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2022年和龙林区基层法院</w:t>
      </w:r>
    </w:p>
    <w:p>
      <w:pPr>
        <w:spacing w:line="570" w:lineRule="exact"/>
        <w:jc w:val="center"/>
        <w:rPr>
          <w:rFonts w:hint="eastAsia" w:cs="宋体" w:asciiTheme="majorEastAsia" w:hAnsiTheme="majorEastAsia" w:eastAsiaTheme="majorEastAsia"/>
          <w:sz w:val="32"/>
          <w:szCs w:val="32"/>
          <w:lang w:val="en-US" w:eastAsia="zh-CN"/>
        </w:rPr>
      </w:pPr>
      <w:r>
        <w:rPr>
          <w:rFonts w:hint="eastAsia" w:asciiTheme="majorEastAsia" w:hAnsiTheme="majorEastAsia" w:eastAsiaTheme="majorEastAsia"/>
          <w:sz w:val="44"/>
          <w:szCs w:val="44"/>
        </w:rPr>
        <w:t>司法辅助工作</w:t>
      </w:r>
      <w:r>
        <w:rPr>
          <w:rFonts w:hint="eastAsia" w:asciiTheme="majorEastAsia" w:hAnsiTheme="majorEastAsia" w:eastAsiaTheme="majorEastAsia"/>
          <w:sz w:val="44"/>
          <w:szCs w:val="44"/>
          <w:lang w:val="en-US" w:eastAsia="zh-CN"/>
        </w:rPr>
        <w:t>分析报告</w:t>
      </w:r>
      <w:bookmarkStart w:id="0" w:name="_GoBack"/>
      <w:bookmarkEnd w:id="0"/>
    </w:p>
    <w:p>
      <w:pPr>
        <w:spacing w:line="500" w:lineRule="exact"/>
        <w:ind w:firstLine="640" w:firstLineChars="200"/>
        <w:jc w:val="left"/>
        <w:rPr>
          <w:rFonts w:ascii="仿宋" w:hAnsi="仿宋" w:eastAsia="仿宋" w:cs="宋体"/>
          <w:sz w:val="32"/>
          <w:szCs w:val="32"/>
        </w:rPr>
      </w:pPr>
    </w:p>
    <w:p>
      <w:pPr>
        <w:spacing w:line="52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2022年，在院党组的正确领导下，在主管院长的具体指挥下，我院司法辅助工作积极履行岗位职责，严格执行最高院、省高院关于对外委托鉴定、评估、拍卖的相关工作管理规定，认真贯彻落实并开展工作，较好完成了各项工作任务。现将工作汇报如下：</w:t>
      </w:r>
    </w:p>
    <w:p>
      <w:pPr>
        <w:spacing w:line="52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2022年我院开展了鉴定、评估、等对外委托司法辅助工作，充分发挥了司法辅助的保障作用，为审判工作和刑事、执行工作提供了较好的服务。</w:t>
      </w:r>
      <w:r>
        <w:rPr>
          <w:rFonts w:hint="eastAsia" w:ascii="仿宋" w:hAnsi="仿宋" w:eastAsia="仿宋" w:cs="宋体"/>
          <w:sz w:val="32"/>
          <w:szCs w:val="32"/>
          <w:lang w:val="en-US" w:eastAsia="zh-CN"/>
        </w:rPr>
        <w:t>今年目前共</w:t>
      </w:r>
      <w:r>
        <w:rPr>
          <w:rFonts w:hint="eastAsia" w:ascii="仿宋" w:hAnsi="仿宋" w:eastAsia="仿宋" w:cs="宋体"/>
          <w:sz w:val="32"/>
          <w:szCs w:val="32"/>
        </w:rPr>
        <w:t>受理委鉴案件2件、委评案件1件</w:t>
      </w:r>
      <w:r>
        <w:rPr>
          <w:rFonts w:hint="eastAsia" w:ascii="仿宋" w:hAnsi="仿宋" w:eastAsia="仿宋" w:cs="宋体"/>
          <w:sz w:val="32"/>
          <w:szCs w:val="32"/>
          <w:lang w:eastAsia="zh-CN"/>
        </w:rPr>
        <w:t>、</w:t>
      </w:r>
      <w:r>
        <w:rPr>
          <w:rFonts w:hint="eastAsia" w:ascii="仿宋" w:hAnsi="仿宋" w:eastAsia="仿宋" w:cs="宋体"/>
          <w:sz w:val="32"/>
          <w:szCs w:val="32"/>
        </w:rPr>
        <w:t>目前未结案</w:t>
      </w:r>
      <w:r>
        <w:rPr>
          <w:rFonts w:hint="eastAsia" w:ascii="仿宋" w:hAnsi="仿宋" w:eastAsia="仿宋" w:cs="宋体"/>
          <w:sz w:val="32"/>
          <w:szCs w:val="32"/>
          <w:lang w:val="en-US" w:eastAsia="zh-CN"/>
        </w:rPr>
        <w:t>0</w:t>
      </w:r>
      <w:r>
        <w:rPr>
          <w:rFonts w:hint="eastAsia" w:ascii="仿宋" w:hAnsi="仿宋" w:eastAsia="仿宋" w:cs="宋体"/>
          <w:sz w:val="32"/>
          <w:szCs w:val="32"/>
        </w:rPr>
        <w:t>件</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案件均在期限内办理完毕。</w:t>
      </w:r>
      <w:r>
        <w:rPr>
          <w:rFonts w:hint="eastAsia" w:ascii="仿宋" w:hAnsi="仿宋" w:eastAsia="仿宋" w:cs="宋体"/>
          <w:sz w:val="32"/>
          <w:szCs w:val="32"/>
        </w:rPr>
        <w:t>我院在司法辅助工作中坚持做到:</w:t>
      </w:r>
    </w:p>
    <w:p>
      <w:pPr>
        <w:spacing w:line="520" w:lineRule="exact"/>
        <w:ind w:firstLine="640" w:firstLineChars="200"/>
        <w:jc w:val="left"/>
        <w:rPr>
          <w:rFonts w:ascii="仿宋" w:hAnsi="仿宋" w:eastAsia="仿宋" w:cs="宋体"/>
          <w:color w:val="000000"/>
          <w:sz w:val="32"/>
          <w:szCs w:val="32"/>
          <w:shd w:val="clear" w:color="auto" w:fill="FFFFFF"/>
        </w:rPr>
      </w:pPr>
      <w:r>
        <w:rPr>
          <w:rFonts w:hint="eastAsia" w:ascii="仿宋" w:hAnsi="仿宋" w:eastAsia="仿宋" w:cs="宋体"/>
          <w:sz w:val="32"/>
          <w:szCs w:val="32"/>
        </w:rPr>
        <w:t>一、</w:t>
      </w:r>
      <w:r>
        <w:rPr>
          <w:rFonts w:hint="eastAsia" w:ascii="仿宋" w:hAnsi="仿宋" w:eastAsia="仿宋" w:cs="宋体"/>
          <w:color w:val="000000"/>
          <w:sz w:val="32"/>
          <w:szCs w:val="32"/>
          <w:shd w:val="clear" w:color="auto" w:fill="FFFFFF"/>
        </w:rPr>
        <w:t>为审判、执行提供配合与服务</w:t>
      </w:r>
    </w:p>
    <w:p>
      <w:pPr>
        <w:spacing w:line="520" w:lineRule="exact"/>
        <w:ind w:left="141" w:leftChars="67" w:firstLine="640" w:firstLineChars="200"/>
        <w:jc w:val="left"/>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司法辅助工作是人民法院鉴于获取、审查、确认案件中的专门技术类诉讼证据和审判、执行、过程中对外鉴定、评估、拍卖、和指定破产清算管理人等现实需要，对审判活动及各项司法政务的日趋重要性而规定的一项工作职能。</w:t>
      </w:r>
      <w:r>
        <w:rPr>
          <w:rFonts w:hint="eastAsia" w:ascii="仿宋" w:hAnsi="仿宋" w:eastAsia="仿宋" w:cs="微软雅黑"/>
          <w:color w:val="000000"/>
          <w:sz w:val="32"/>
          <w:szCs w:val="32"/>
          <w:shd w:val="clear" w:color="auto" w:fill="FFFFFF"/>
        </w:rPr>
        <w:t>我院在对外委托中做到</w:t>
      </w:r>
      <w:r>
        <w:rPr>
          <w:rFonts w:hint="eastAsia" w:ascii="仿宋" w:hAnsi="仿宋" w:eastAsia="仿宋" w:cs="宋体"/>
          <w:color w:val="000000"/>
          <w:sz w:val="32"/>
          <w:szCs w:val="32"/>
          <w:shd w:val="clear" w:color="auto" w:fill="FFFFFF"/>
        </w:rPr>
        <w:t>从办理到归档的整个流程实现规范化管理，还设专人负责办理立案审查登记，对于诉讼前有鉴定需求的当事人告知是否提起诉前鉴定，申请人同意的，问询被告是否同意。双方当事人均同意的按时做好材料并鉴定选取机构。当事人不同意的及时立案并将相关材料转交业务庭。对于诉讼中提出的鉴定申请，材料齐全，符合立案条件的，经主管院长审批后，予以立案。</w:t>
      </w:r>
    </w:p>
    <w:p>
      <w:pPr>
        <w:spacing w:line="520" w:lineRule="exact"/>
        <w:ind w:left="141" w:leftChars="67" w:firstLine="640" w:firstLineChars="200"/>
        <w:jc w:val="left"/>
        <w:rPr>
          <w:rFonts w:ascii="仿宋" w:hAnsi="仿宋" w:eastAsia="仿宋" w:cs="微软雅黑"/>
          <w:color w:val="000000"/>
          <w:sz w:val="32"/>
          <w:szCs w:val="32"/>
          <w:shd w:val="clear" w:color="auto" w:fill="FFFFFF"/>
        </w:rPr>
      </w:pPr>
      <w:r>
        <w:rPr>
          <w:rFonts w:hint="eastAsia" w:ascii="仿宋" w:hAnsi="仿宋" w:eastAsia="仿宋" w:cs="宋体"/>
          <w:color w:val="000000"/>
          <w:sz w:val="32"/>
          <w:szCs w:val="32"/>
          <w:shd w:val="clear" w:color="auto" w:fill="FFFFFF"/>
        </w:rPr>
        <w:t>二、促进审判执行工作顺利进行</w:t>
      </w:r>
    </w:p>
    <w:p>
      <w:pPr>
        <w:spacing w:line="520" w:lineRule="exact"/>
        <w:ind w:left="141" w:leftChars="67" w:firstLine="640" w:firstLineChars="200"/>
        <w:jc w:val="left"/>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在委托评估、鉴定的活动中，我院严格执行有关规定，实行公开、公平原则。对所受理的鉴定案件，能够严格遵照有关程序，及时通知当事人选择鉴定机构，并告知当事人鉴定风险。对于被申请人不方便参与选取鉴定机构的情况，向被申请人确认是否放弃现场选取机构的权利，并告知由于被申请人不参与选取鉴定机构，我院在选取鉴定机构的过程中会通知纪检部门监督整个选取鉴定机构的过程并签字确认。选取鉴定机构后及时与鉴定公司沟通确认是否可以进行鉴定。鉴定公司回复后及时提交委托鉴定申请，并通知鉴定公司接受申请。工作人员对司法鉴定机构的工作进行协调督办，对鉴定周期长的及时了解原因，提示鉴定机构提高工作效率，确保案件在限期内完成。</w:t>
      </w:r>
      <w:r>
        <w:rPr>
          <w:rFonts w:hint="eastAsia" w:ascii="微软雅黑" w:hAnsi="微软雅黑" w:eastAsia="仿宋" w:cs="微软雅黑"/>
          <w:color w:val="000000"/>
          <w:sz w:val="32"/>
          <w:szCs w:val="32"/>
          <w:shd w:val="clear" w:color="auto" w:fill="FFFFFF"/>
        </w:rPr>
        <w:t> </w:t>
      </w:r>
      <w:r>
        <w:rPr>
          <w:rFonts w:hint="eastAsia" w:ascii="仿宋" w:hAnsi="仿宋" w:eastAsia="仿宋" w:cs="宋体"/>
          <w:color w:val="000000"/>
          <w:sz w:val="32"/>
          <w:szCs w:val="32"/>
          <w:shd w:val="clear" w:color="auto" w:fill="FFFFFF"/>
        </w:rPr>
        <w:t>促进审判执行工作顺利进行。</w:t>
      </w:r>
    </w:p>
    <w:p>
      <w:pPr>
        <w:spacing w:line="520" w:lineRule="exact"/>
        <w:ind w:firstLine="640" w:firstLineChars="200"/>
        <w:rPr>
          <w:rFonts w:ascii="仿宋" w:hAnsi="仿宋" w:eastAsia="仿宋"/>
          <w:sz w:val="32"/>
          <w:szCs w:val="32"/>
        </w:rPr>
      </w:pPr>
      <w:r>
        <w:rPr>
          <w:rFonts w:hint="eastAsia" w:ascii="仿宋" w:hAnsi="仿宋" w:eastAsia="仿宋" w:cs="宋体"/>
          <w:color w:val="000000"/>
          <w:sz w:val="32"/>
          <w:szCs w:val="32"/>
          <w:shd w:val="clear" w:color="auto" w:fill="FFFFFF"/>
        </w:rPr>
        <w:t>今年各项工作任务已基本完成，但仍存在一些问题。</w:t>
      </w:r>
      <w:r>
        <w:rPr>
          <w:rFonts w:hint="eastAsia" w:ascii="仿宋" w:hAnsi="仿宋" w:eastAsia="仿宋"/>
          <w:sz w:val="32"/>
          <w:szCs w:val="32"/>
        </w:rPr>
        <w:t>1、缺乏对司法辅助人员的培训机制。随着社会的进步和发展，当事人对评估鉴定的要求也日益多样化，要求法院从事司法辅助的工作人员增强自身能力，应该加强对现有人员的业务培训和学习。2、完善法院在委托鉴定、评估工作中的监督制度。个别鉴定、评估公司在接收办理案件时办案时间长、效率低，鉴定、评估数额偏高，对法院的审判工作造成了一定的影响，应完善选定、督办、淘汰机制，做好司法辅助工作。</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jc w:val="center"/>
        <w:rPr>
          <w:rFonts w:ascii="仿宋" w:hAnsi="仿宋" w:eastAsia="仿宋"/>
          <w:sz w:val="32"/>
          <w:szCs w:val="32"/>
        </w:rPr>
      </w:pPr>
      <w:r>
        <w:rPr>
          <w:rFonts w:hint="eastAsia" w:ascii="仿宋" w:hAnsi="仿宋" w:eastAsia="仿宋"/>
          <w:sz w:val="32"/>
          <w:szCs w:val="32"/>
        </w:rPr>
        <w:t xml:space="preserve">               和龙林区基层法院</w:t>
      </w:r>
    </w:p>
    <w:p>
      <w:pPr>
        <w:spacing w:line="520" w:lineRule="exact"/>
        <w:jc w:val="center"/>
        <w:rPr>
          <w:sz w:val="32"/>
          <w:szCs w:val="32"/>
        </w:rPr>
      </w:pPr>
      <w:r>
        <w:rPr>
          <w:rFonts w:hint="eastAsia" w:ascii="仿宋" w:hAnsi="仿宋" w:eastAsia="仿宋"/>
          <w:sz w:val="32"/>
          <w:szCs w:val="32"/>
        </w:rPr>
        <w:t xml:space="preserve">               2022年11月</w:t>
      </w:r>
      <w:r>
        <w:rPr>
          <w:rFonts w:hint="eastAsia" w:ascii="仿宋" w:hAnsi="仿宋" w:eastAsia="仿宋"/>
          <w:sz w:val="32"/>
          <w:szCs w:val="32"/>
          <w:lang w:val="en-US" w:eastAsia="zh-CN"/>
        </w:rPr>
        <w:t>25</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g3NzlhMTNmYjc1MzdkYTQ2YWM0M2E3M2UyMDBmMmEifQ=="/>
  </w:docVars>
  <w:rsids>
    <w:rsidRoot w:val="00062815"/>
    <w:rsid w:val="00062815"/>
    <w:rsid w:val="00080D93"/>
    <w:rsid w:val="001E52CC"/>
    <w:rsid w:val="002B4079"/>
    <w:rsid w:val="005933D3"/>
    <w:rsid w:val="006F3EAE"/>
    <w:rsid w:val="00735C71"/>
    <w:rsid w:val="00852C64"/>
    <w:rsid w:val="008B6F8E"/>
    <w:rsid w:val="00960C36"/>
    <w:rsid w:val="00A250E1"/>
    <w:rsid w:val="00A44819"/>
    <w:rsid w:val="00A56455"/>
    <w:rsid w:val="00A66365"/>
    <w:rsid w:val="00AB2A6B"/>
    <w:rsid w:val="00B92F6E"/>
    <w:rsid w:val="00E255FF"/>
    <w:rsid w:val="00E87F64"/>
    <w:rsid w:val="00F63D8E"/>
    <w:rsid w:val="00FD6690"/>
    <w:rsid w:val="00FF3E3F"/>
    <w:rsid w:val="046A699B"/>
    <w:rsid w:val="04A94CF0"/>
    <w:rsid w:val="0A9E5F43"/>
    <w:rsid w:val="292B4F8E"/>
    <w:rsid w:val="2B073E8E"/>
    <w:rsid w:val="33D37F08"/>
    <w:rsid w:val="3F010273"/>
    <w:rsid w:val="453E026B"/>
    <w:rsid w:val="49DA5562"/>
    <w:rsid w:val="7F1D65D4"/>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1086</Words>
  <Characters>1100</Characters>
  <Lines>8</Lines>
  <Paragraphs>2</Paragraphs>
  <TotalTime>300</TotalTime>
  <ScaleCrop>false</ScaleCrop>
  <LinksUpToDate>false</LinksUpToDate>
  <CharactersWithSpaces>1131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2022-11-09T07:22:00Z</dcterms:created>
  <dc:creator>PC-7</dc:creator>
  <cp:lastModifiedBy>PC-7</cp:lastModifiedBy>
  <cp:lastPrinted>2022-11-10T08:35:00Z</cp:lastPrinted>
  <dcterms:modified xsi:type="dcterms:W3CDTF">2022-11-25T02:16:23Z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D1EACDAC400246C49C3E3A2F87A9D147</vt:lpwstr>
  </property>
</Properties>
</file>