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25" w:rsidRDefault="00704725" w:rsidP="00704725">
      <w:pPr>
        <w:jc w:val="center"/>
        <w:rPr>
          <w:sz w:val="48"/>
          <w:szCs w:val="48"/>
        </w:rPr>
      </w:pPr>
    </w:p>
    <w:p w:rsidR="00704725" w:rsidRDefault="00704725" w:rsidP="00704725">
      <w:pPr>
        <w:jc w:val="center"/>
        <w:rPr>
          <w:sz w:val="48"/>
          <w:szCs w:val="48"/>
        </w:rPr>
      </w:pPr>
    </w:p>
    <w:p w:rsidR="00704725" w:rsidRDefault="00704725" w:rsidP="00704725">
      <w:pPr>
        <w:jc w:val="center"/>
        <w:rPr>
          <w:sz w:val="48"/>
          <w:szCs w:val="48"/>
        </w:rPr>
      </w:pPr>
    </w:p>
    <w:p w:rsidR="00704725" w:rsidRDefault="00043BF3" w:rsidP="0070472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和龙林区基层法</w:t>
      </w:r>
      <w:r w:rsidRPr="00FD4438">
        <w:rPr>
          <w:rFonts w:hint="eastAsia"/>
          <w:sz w:val="48"/>
          <w:szCs w:val="48"/>
        </w:rPr>
        <w:t>院</w:t>
      </w:r>
    </w:p>
    <w:p w:rsidR="00043BF3" w:rsidRDefault="00704725" w:rsidP="00043BF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2021</w:t>
      </w:r>
      <w:r w:rsidR="00043BF3" w:rsidRPr="00FD4438">
        <w:rPr>
          <w:rFonts w:hint="eastAsia"/>
          <w:sz w:val="48"/>
          <w:szCs w:val="48"/>
        </w:rPr>
        <w:t>年</w:t>
      </w:r>
      <w:r w:rsidR="00EE7BB4">
        <w:rPr>
          <w:rFonts w:hint="eastAsia"/>
          <w:sz w:val="48"/>
          <w:szCs w:val="48"/>
        </w:rPr>
        <w:t>1-6</w:t>
      </w:r>
      <w:r w:rsidR="00043BF3" w:rsidRPr="00FD4438">
        <w:rPr>
          <w:rFonts w:hint="eastAsia"/>
          <w:sz w:val="48"/>
          <w:szCs w:val="48"/>
        </w:rPr>
        <w:t>月审判运行态势分析报告</w:t>
      </w: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704725">
      <w:pPr>
        <w:rPr>
          <w:sz w:val="32"/>
          <w:szCs w:val="32"/>
        </w:rPr>
      </w:pPr>
    </w:p>
    <w:p w:rsidR="00704725" w:rsidRDefault="00704725" w:rsidP="00704725">
      <w:pPr>
        <w:rPr>
          <w:sz w:val="32"/>
          <w:szCs w:val="32"/>
        </w:rPr>
      </w:pPr>
    </w:p>
    <w:p w:rsidR="00704725" w:rsidRPr="00704725" w:rsidRDefault="00704725" w:rsidP="00704725">
      <w:pPr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Pr="00FD4438" w:rsidRDefault="00043BF3" w:rsidP="00043BF3">
      <w:pPr>
        <w:jc w:val="center"/>
        <w:rPr>
          <w:sz w:val="32"/>
          <w:szCs w:val="32"/>
        </w:rPr>
      </w:pPr>
      <w:r w:rsidRPr="00FD4438">
        <w:rPr>
          <w:rFonts w:hint="eastAsia"/>
          <w:sz w:val="32"/>
          <w:szCs w:val="32"/>
        </w:rPr>
        <w:t>审判管理办公室</w:t>
      </w:r>
    </w:p>
    <w:p w:rsidR="00043BF3" w:rsidRPr="00FD4438" w:rsidRDefault="00704725" w:rsidP="00043BF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二〇二一</w:t>
      </w:r>
      <w:r w:rsidR="00EE7BB4">
        <w:rPr>
          <w:rFonts w:hint="eastAsia"/>
          <w:sz w:val="32"/>
          <w:szCs w:val="32"/>
        </w:rPr>
        <w:t>年七</w:t>
      </w:r>
      <w:r w:rsidR="00043BF3" w:rsidRPr="00FD4438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七</w:t>
      </w:r>
      <w:r w:rsidR="00043BF3" w:rsidRPr="00FD4438">
        <w:rPr>
          <w:rFonts w:hint="eastAsia"/>
          <w:sz w:val="32"/>
          <w:szCs w:val="32"/>
        </w:rPr>
        <w:t>日</w:t>
      </w:r>
    </w:p>
    <w:p w:rsidR="00043BF3" w:rsidRPr="00043BF3" w:rsidRDefault="00043BF3" w:rsidP="001714D1">
      <w:pPr>
        <w:widowControl/>
        <w:jc w:val="center"/>
        <w:rPr>
          <w:color w:val="000000" w:themeColor="text1"/>
          <w:sz w:val="52"/>
          <w:szCs w:val="52"/>
        </w:rPr>
      </w:pPr>
    </w:p>
    <w:p w:rsidR="00043BF3" w:rsidRPr="00043BF3" w:rsidRDefault="00043BF3">
      <w:pPr>
        <w:widowControl/>
        <w:jc w:val="left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  <w:lang w:val="zh-CN"/>
        </w:rPr>
        <w:br w:type="page"/>
      </w:r>
    </w:p>
    <w:p w:rsidR="00B56823" w:rsidRDefault="00B56823" w:rsidP="001714D1">
      <w:pPr>
        <w:widowControl/>
        <w:jc w:val="center"/>
        <w:rPr>
          <w:color w:val="000000" w:themeColor="text1"/>
          <w:sz w:val="52"/>
          <w:szCs w:val="52"/>
          <w:lang w:val="zh-CN"/>
        </w:rPr>
      </w:pPr>
    </w:p>
    <w:p w:rsidR="00B56823" w:rsidRDefault="00B56823">
      <w:pPr>
        <w:widowControl/>
        <w:jc w:val="left"/>
        <w:rPr>
          <w:color w:val="000000" w:themeColor="text1"/>
          <w:sz w:val="52"/>
          <w:szCs w:val="52"/>
          <w:lang w:val="zh-CN"/>
        </w:rPr>
      </w:pPr>
      <w:r>
        <w:rPr>
          <w:color w:val="000000" w:themeColor="text1"/>
          <w:sz w:val="52"/>
          <w:szCs w:val="52"/>
          <w:lang w:val="zh-CN"/>
        </w:rPr>
        <w:br w:type="page"/>
      </w:r>
    </w:p>
    <w:p w:rsidR="001714D1" w:rsidRDefault="001714D1" w:rsidP="001714D1">
      <w:pPr>
        <w:widowControl/>
        <w:jc w:val="center"/>
        <w:rPr>
          <w:color w:val="000000" w:themeColor="text1"/>
          <w:sz w:val="52"/>
          <w:szCs w:val="52"/>
          <w:lang w:val="zh-CN"/>
        </w:rPr>
      </w:pPr>
      <w:r w:rsidRPr="00154B6D">
        <w:rPr>
          <w:color w:val="000000" w:themeColor="text1"/>
          <w:sz w:val="52"/>
          <w:szCs w:val="52"/>
          <w:lang w:val="zh-CN"/>
        </w:rPr>
        <w:lastRenderedPageBreak/>
        <w:t>目</w:t>
      </w:r>
      <w:r w:rsidRPr="00154B6D">
        <w:rPr>
          <w:rFonts w:hint="eastAsia"/>
          <w:color w:val="000000" w:themeColor="text1"/>
          <w:sz w:val="52"/>
          <w:szCs w:val="52"/>
          <w:lang w:val="zh-CN"/>
        </w:rPr>
        <w:t xml:space="preserve">     </w:t>
      </w:r>
      <w:r w:rsidRPr="00154B6D">
        <w:rPr>
          <w:color w:val="000000" w:themeColor="text1"/>
          <w:sz w:val="52"/>
          <w:szCs w:val="52"/>
          <w:lang w:val="zh-CN"/>
        </w:rPr>
        <w:t>录</w:t>
      </w:r>
    </w:p>
    <w:p w:rsidR="00041C24" w:rsidRPr="0055647C" w:rsidRDefault="00041C24" w:rsidP="001714D1">
      <w:pPr>
        <w:widowControl/>
        <w:jc w:val="center"/>
      </w:pPr>
    </w:p>
    <w:p w:rsidR="001714D1" w:rsidRDefault="00EE59E3" w:rsidP="005D505A">
      <w:pPr>
        <w:pStyle w:val="10"/>
        <w:tabs>
          <w:tab w:val="right" w:leader="dot" w:pos="9060"/>
        </w:tabs>
        <w:jc w:val="left"/>
      </w:pPr>
      <w:r w:rsidRPr="00EE59E3">
        <w:fldChar w:fldCharType="begin"/>
      </w:r>
      <w:r w:rsidR="001714D1">
        <w:instrText xml:space="preserve"> TOC \o "1-3" \h \z \u </w:instrText>
      </w:r>
      <w:r w:rsidRPr="00EE59E3">
        <w:fldChar w:fldCharType="separate"/>
      </w:r>
      <w:hyperlink w:anchor="_Toc512004137" w:history="1">
        <w:r w:rsidR="001714D1">
          <w:rPr>
            <w:rStyle w:val="a7"/>
            <w:rFonts w:hint="eastAsia"/>
          </w:rPr>
          <w:t>一、本院</w:t>
        </w:r>
        <w:r w:rsidR="008349BF">
          <w:rPr>
            <w:rStyle w:val="a7"/>
          </w:rPr>
          <w:t>1-</w:t>
        </w:r>
        <w:r w:rsidR="008349BF">
          <w:rPr>
            <w:rStyle w:val="a7"/>
            <w:rFonts w:hint="eastAsia"/>
          </w:rPr>
          <w:t>6</w:t>
        </w:r>
        <w:r w:rsidR="001714D1">
          <w:rPr>
            <w:rStyle w:val="a7"/>
            <w:rFonts w:hint="eastAsia"/>
          </w:rPr>
          <w:t>月基础审判数据总体情况</w:t>
        </w:r>
        <w:r w:rsidR="001714D1">
          <w:tab/>
        </w:r>
        <w:r w:rsidR="001714D1">
          <w:rPr>
            <w:rFonts w:hint="eastAsia"/>
          </w:rPr>
          <w:t>1</w:t>
        </w:r>
      </w:hyperlink>
    </w:p>
    <w:p w:rsidR="005D505A" w:rsidRPr="005D505A" w:rsidRDefault="00EE59E3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0" w:history="1">
        <w:r w:rsidR="005D505A">
          <w:rPr>
            <w:rStyle w:val="a7"/>
            <w:rFonts w:hint="eastAsia"/>
          </w:rPr>
          <w:t>（一）</w:t>
        </w:r>
        <w:r w:rsidR="005D505A">
          <w:rPr>
            <w:rFonts w:hint="eastAsia"/>
          </w:rPr>
          <w:t>本院总体收结案情况</w:t>
        </w:r>
        <w:r w:rsidR="005D505A">
          <w:tab/>
        </w:r>
        <w:r w:rsidR="005D505A">
          <w:rPr>
            <w:rFonts w:hint="eastAsia"/>
          </w:rPr>
          <w:t>1</w:t>
        </w:r>
      </w:hyperlink>
    </w:p>
    <w:p w:rsidR="005D505A" w:rsidRDefault="00EE59E3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1" w:history="1">
        <w:r w:rsidR="005D505A">
          <w:rPr>
            <w:rStyle w:val="a7"/>
            <w:rFonts w:hint="eastAsia"/>
          </w:rPr>
          <w:t>（二）诉讼案件整体情况</w:t>
        </w:r>
        <w:r w:rsidR="005D505A">
          <w:tab/>
        </w:r>
        <w:r w:rsidR="005D505A">
          <w:rPr>
            <w:rFonts w:hint="eastAsia"/>
          </w:rPr>
          <w:t>1</w:t>
        </w:r>
      </w:hyperlink>
    </w:p>
    <w:p w:rsidR="005D505A" w:rsidRPr="005D505A" w:rsidRDefault="005D505A" w:rsidP="005D505A">
      <w:pPr>
        <w:pStyle w:val="20"/>
        <w:tabs>
          <w:tab w:val="right" w:leader="dot" w:pos="9060"/>
        </w:tabs>
      </w:pPr>
      <w:r>
        <w:rPr>
          <w:rFonts w:hint="eastAsia"/>
        </w:rPr>
        <w:t xml:space="preserve"> </w:t>
      </w:r>
      <w:hyperlink w:anchor="_Toc512004142" w:history="1">
        <w:r>
          <w:rPr>
            <w:rStyle w:val="a7"/>
            <w:rFonts w:hint="eastAsia"/>
          </w:rPr>
          <w:t>(</w:t>
        </w:r>
        <w:r>
          <w:rPr>
            <w:rStyle w:val="a7"/>
            <w:rFonts w:hint="eastAsia"/>
          </w:rPr>
          <w:t>三</w:t>
        </w:r>
        <w:r>
          <w:rPr>
            <w:rStyle w:val="a7"/>
            <w:rFonts w:hint="eastAsia"/>
          </w:rPr>
          <w:t>)</w:t>
        </w:r>
        <w:r>
          <w:rPr>
            <w:rStyle w:val="a7"/>
            <w:rFonts w:hint="eastAsia"/>
          </w:rPr>
          <w:t>诉讼案件新收情况</w:t>
        </w:r>
        <w:r>
          <w:tab/>
        </w:r>
        <w:r>
          <w:rPr>
            <w:rFonts w:hint="eastAsia"/>
          </w:rPr>
          <w:t>3</w:t>
        </w:r>
      </w:hyperlink>
    </w:p>
    <w:p w:rsidR="005D505A" w:rsidRDefault="00EE59E3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C602AB">
          <w:rPr>
            <w:rStyle w:val="a7"/>
            <w:rFonts w:hint="eastAsia"/>
          </w:rPr>
          <w:t xml:space="preserve"> 1.2021</w:t>
        </w:r>
        <w:r w:rsidR="005D505A">
          <w:rPr>
            <w:rStyle w:val="a7"/>
            <w:rFonts w:hint="eastAsia"/>
          </w:rPr>
          <w:t>年</w:t>
        </w:r>
        <w:r w:rsidR="008349BF">
          <w:rPr>
            <w:rStyle w:val="a7"/>
            <w:rFonts w:hint="eastAsia"/>
          </w:rPr>
          <w:t>1-6</w:t>
        </w:r>
        <w:r w:rsidR="005D505A">
          <w:rPr>
            <w:rStyle w:val="a7"/>
            <w:rFonts w:hint="eastAsia"/>
          </w:rPr>
          <w:t>月诉讼案件新收类型分布情况</w:t>
        </w:r>
        <w:r w:rsidR="005D505A">
          <w:tab/>
        </w:r>
        <w:r w:rsidR="005D505A">
          <w:rPr>
            <w:rFonts w:hint="eastAsia"/>
          </w:rPr>
          <w:t>3</w:t>
        </w:r>
      </w:hyperlink>
    </w:p>
    <w:p w:rsidR="005D505A" w:rsidRDefault="005D505A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 </w:t>
      </w:r>
      <w:hyperlink w:anchor="_Toc512004142" w:history="1">
        <w:r w:rsidR="00C602AB">
          <w:rPr>
            <w:rStyle w:val="a7"/>
            <w:rFonts w:hint="eastAsia"/>
          </w:rPr>
          <w:t>2.2021</w:t>
        </w:r>
        <w:r>
          <w:rPr>
            <w:rStyle w:val="a7"/>
            <w:rFonts w:hint="eastAsia"/>
          </w:rPr>
          <w:t>年</w:t>
        </w:r>
        <w:r w:rsidR="008349BF">
          <w:rPr>
            <w:rStyle w:val="a7"/>
            <w:rFonts w:hint="eastAsia"/>
          </w:rPr>
          <w:t>1-6</w:t>
        </w:r>
        <w:r>
          <w:rPr>
            <w:rStyle w:val="a7"/>
            <w:rFonts w:hint="eastAsia"/>
          </w:rPr>
          <w:t>月新收诉讼案件案由、罪名情况</w:t>
        </w:r>
        <w:r>
          <w:rPr>
            <w:rStyle w:val="a7"/>
            <w:rFonts w:hint="eastAsia"/>
          </w:rPr>
          <w:t>..</w:t>
        </w:r>
        <w:r>
          <w:tab/>
        </w:r>
        <w:r>
          <w:rPr>
            <w:rFonts w:hint="eastAsia"/>
          </w:rPr>
          <w:t>4</w:t>
        </w:r>
      </w:hyperlink>
    </w:p>
    <w:p w:rsidR="005D505A" w:rsidRDefault="00EE59E3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5D505A">
          <w:rPr>
            <w:rStyle w:val="a7"/>
            <w:rFonts w:hint="eastAsia"/>
          </w:rPr>
          <w:t>（四）诉讼案件审结情况</w:t>
        </w:r>
        <w:r w:rsidR="005D505A">
          <w:tab/>
        </w:r>
        <w:r w:rsidR="005D505A">
          <w:rPr>
            <w:rFonts w:hint="eastAsia"/>
          </w:rPr>
          <w:t>4</w:t>
        </w:r>
      </w:hyperlink>
    </w:p>
    <w:p w:rsidR="005D505A" w:rsidRDefault="00EE59E3" w:rsidP="005D505A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5D505A">
          <w:rPr>
            <w:rStyle w:val="a7"/>
            <w:rFonts w:hint="eastAsia"/>
          </w:rPr>
          <w:t>1.</w:t>
        </w:r>
        <w:r w:rsidR="005D505A">
          <w:rPr>
            <w:rStyle w:val="a7"/>
            <w:rFonts w:hint="eastAsia"/>
          </w:rPr>
          <w:t>审结诉讼案件类型分布情况</w:t>
        </w:r>
        <w:r w:rsidR="005D505A">
          <w:rPr>
            <w:rStyle w:val="a7"/>
            <w:rFonts w:hint="eastAsia"/>
          </w:rPr>
          <w:t>.</w:t>
        </w:r>
        <w:r w:rsidR="005D505A">
          <w:tab/>
        </w:r>
        <w:r w:rsidR="002B0BA6">
          <w:rPr>
            <w:rFonts w:hint="eastAsia"/>
          </w:rPr>
          <w:t>4</w:t>
        </w:r>
      </w:hyperlink>
    </w:p>
    <w:p w:rsidR="002B0BA6" w:rsidRDefault="00EE59E3" w:rsidP="002B0BA6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2.</w:t>
        </w:r>
        <w:r w:rsidR="002B0BA6">
          <w:rPr>
            <w:rStyle w:val="a7"/>
            <w:rFonts w:hint="eastAsia"/>
          </w:rPr>
          <w:t>审结案件的案由、罪名情况</w:t>
        </w:r>
        <w:r w:rsidR="002B0BA6">
          <w:tab/>
        </w:r>
        <w:r w:rsidR="002B0BA6">
          <w:rPr>
            <w:rFonts w:hint="eastAsia"/>
          </w:rPr>
          <w:t>5</w:t>
        </w:r>
      </w:hyperlink>
    </w:p>
    <w:p w:rsidR="002B0BA6" w:rsidRDefault="00EE59E3" w:rsidP="002B0BA6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3.</w:t>
        </w:r>
        <w:r w:rsidR="002B0BA6">
          <w:rPr>
            <w:rStyle w:val="a7"/>
            <w:rFonts w:hint="eastAsia"/>
          </w:rPr>
          <w:t>诉讼案件人均结案数情况</w:t>
        </w:r>
        <w:r w:rsidR="002B0BA6">
          <w:tab/>
        </w:r>
        <w:r w:rsidR="002B0BA6">
          <w:rPr>
            <w:rFonts w:hint="eastAsia"/>
          </w:rPr>
          <w:t>6</w:t>
        </w:r>
      </w:hyperlink>
    </w:p>
    <w:p w:rsidR="002B0BA6" w:rsidRDefault="00EE59E3" w:rsidP="002B0BA6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4.</w:t>
        </w:r>
        <w:r w:rsidR="002B0BA6">
          <w:rPr>
            <w:rStyle w:val="a7"/>
            <w:rFonts w:hint="eastAsia"/>
          </w:rPr>
          <w:t>法定（正常）审限内结案率情况</w:t>
        </w:r>
        <w:r w:rsidR="002B0BA6">
          <w:tab/>
        </w:r>
        <w:r w:rsidR="002B0BA6">
          <w:rPr>
            <w:rFonts w:hint="eastAsia"/>
          </w:rPr>
          <w:t>6</w:t>
        </w:r>
      </w:hyperlink>
    </w:p>
    <w:p w:rsidR="002B0BA6" w:rsidRDefault="00EE59E3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E2949">
          <w:rPr>
            <w:rFonts w:hint="eastAsia"/>
          </w:rPr>
          <w:t>5</w:t>
        </w:r>
        <w:r w:rsidR="002B0BA6">
          <w:rPr>
            <w:rFonts w:hint="eastAsia"/>
          </w:rPr>
          <w:t>.</w:t>
        </w:r>
        <w:r w:rsidR="00E5192C">
          <w:rPr>
            <w:rFonts w:hint="eastAsia"/>
          </w:rPr>
          <w:t>一审案件简易程序适</w:t>
        </w:r>
        <w:r w:rsidR="002B0BA6">
          <w:rPr>
            <w:rFonts w:hint="eastAsia"/>
          </w:rPr>
          <w:t>用率情况</w:t>
        </w:r>
        <w:r w:rsidR="002B0BA6">
          <w:tab/>
        </w:r>
        <w:r w:rsidR="002B0BA6">
          <w:rPr>
            <w:rFonts w:hint="eastAsia"/>
          </w:rPr>
          <w:t>6</w:t>
        </w:r>
      </w:hyperlink>
    </w:p>
    <w:p w:rsidR="002B0BA6" w:rsidRDefault="00EE59E3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E2949">
          <w:rPr>
            <w:rFonts w:hint="eastAsia"/>
          </w:rPr>
          <w:t>6</w:t>
        </w:r>
        <w:r w:rsidR="002B0BA6">
          <w:rPr>
            <w:rFonts w:hint="eastAsia"/>
          </w:rPr>
          <w:t>.</w:t>
        </w:r>
        <w:r w:rsidR="002B0BA6">
          <w:rPr>
            <w:rFonts w:hint="eastAsia"/>
          </w:rPr>
          <w:t>员额法官审结案件情况</w:t>
        </w:r>
        <w:r w:rsidR="002B0BA6">
          <w:tab/>
        </w:r>
        <w:r w:rsidR="002E2949">
          <w:rPr>
            <w:rFonts w:hint="eastAsia"/>
          </w:rPr>
          <w:t>6</w:t>
        </w:r>
      </w:hyperlink>
    </w:p>
    <w:p w:rsidR="002B0BA6" w:rsidRDefault="00EE59E3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E2949">
          <w:rPr>
            <w:rFonts w:hint="eastAsia"/>
          </w:rPr>
          <w:t>7</w:t>
        </w:r>
        <w:r w:rsidR="002B0BA6">
          <w:rPr>
            <w:rFonts w:hint="eastAsia"/>
          </w:rPr>
          <w:t>.</w:t>
        </w:r>
        <w:r w:rsidR="002B0BA6">
          <w:rPr>
            <w:rFonts w:hint="eastAsia"/>
          </w:rPr>
          <w:t>调撤率情况</w:t>
        </w:r>
        <w:r w:rsidR="002B0BA6">
          <w:tab/>
        </w:r>
        <w:r w:rsidR="002E2949">
          <w:rPr>
            <w:rFonts w:hint="eastAsia"/>
          </w:rPr>
          <w:t>7</w:t>
        </w:r>
      </w:hyperlink>
    </w:p>
    <w:p w:rsidR="002B0BA6" w:rsidRPr="00041C24" w:rsidRDefault="00EE59E3" w:rsidP="002B0BA6">
      <w:pPr>
        <w:pStyle w:val="20"/>
        <w:tabs>
          <w:tab w:val="right" w:leader="dot" w:pos="9060"/>
        </w:tabs>
        <w:ind w:firstLineChars="50" w:firstLine="105"/>
        <w:rPr>
          <w:sz w:val="28"/>
          <w:szCs w:val="28"/>
        </w:rPr>
      </w:pPr>
      <w:hyperlink w:anchor="_Toc512004142" w:history="1">
        <w:r w:rsidR="002E2949">
          <w:rPr>
            <w:rFonts w:hint="eastAsia"/>
          </w:rPr>
          <w:t>8</w:t>
        </w:r>
        <w:r w:rsidR="002B0BA6">
          <w:rPr>
            <w:rFonts w:hint="eastAsia"/>
          </w:rPr>
          <w:t>.</w:t>
        </w:r>
        <w:r w:rsidR="002B0BA6">
          <w:rPr>
            <w:rFonts w:hint="eastAsia"/>
          </w:rPr>
          <w:t>各类案件平均审理天数情况</w:t>
        </w:r>
        <w:r w:rsidR="002B0BA6">
          <w:tab/>
        </w:r>
        <w:r w:rsidR="002E2949">
          <w:rPr>
            <w:rFonts w:hint="eastAsia"/>
          </w:rPr>
          <w:t>7</w:t>
        </w:r>
      </w:hyperlink>
    </w:p>
    <w:p w:rsidR="002B0BA6" w:rsidRDefault="00EE59E3" w:rsidP="002B0BA6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（五）执行案件收结情况</w:t>
        </w:r>
        <w:r w:rsidR="002B0BA6">
          <w:tab/>
        </w:r>
        <w:r w:rsidR="002E2949">
          <w:rPr>
            <w:rFonts w:hint="eastAsia"/>
          </w:rPr>
          <w:t>7</w:t>
        </w:r>
      </w:hyperlink>
    </w:p>
    <w:p w:rsidR="002B0BA6" w:rsidRDefault="00EE59E3" w:rsidP="002B0BA6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（六）本院</w:t>
        </w:r>
        <w:r w:rsidR="002B0BA6">
          <w:rPr>
            <w:rStyle w:val="a7"/>
            <w:rFonts w:hint="eastAsia"/>
          </w:rPr>
          <w:t>1-3</w:t>
        </w:r>
        <w:r w:rsidR="002B0BA6">
          <w:rPr>
            <w:rStyle w:val="a7"/>
            <w:rFonts w:hint="eastAsia"/>
          </w:rPr>
          <w:t>月审判质量效果情况</w:t>
        </w:r>
        <w:r w:rsidR="002B0BA6">
          <w:tab/>
        </w:r>
        <w:r w:rsidR="002E2949">
          <w:rPr>
            <w:rFonts w:hint="eastAsia"/>
          </w:rPr>
          <w:t>8</w:t>
        </w:r>
      </w:hyperlink>
    </w:p>
    <w:p w:rsidR="002B0BA6" w:rsidRDefault="00EE59E3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1.</w:t>
        </w:r>
        <w:r w:rsidR="002B0BA6">
          <w:rPr>
            <w:rFonts w:hint="eastAsia"/>
          </w:rPr>
          <w:t>一审服判息诉情况</w:t>
        </w:r>
        <w:r w:rsidR="002B0BA6">
          <w:tab/>
        </w:r>
        <w:r w:rsidR="002E2949">
          <w:rPr>
            <w:rFonts w:hint="eastAsia"/>
          </w:rPr>
          <w:t>8</w:t>
        </w:r>
      </w:hyperlink>
    </w:p>
    <w:p w:rsidR="002B0BA6" w:rsidRDefault="00EE59E3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2.</w:t>
        </w:r>
        <w:r w:rsidR="002B0BA6">
          <w:rPr>
            <w:rFonts w:hint="eastAsia"/>
          </w:rPr>
          <w:t>生效案件申请再审、申诉情况</w:t>
        </w:r>
        <w:r w:rsidR="002B0BA6">
          <w:tab/>
        </w:r>
        <w:r w:rsidR="002E2949">
          <w:rPr>
            <w:rFonts w:hint="eastAsia"/>
          </w:rPr>
          <w:t>8</w:t>
        </w:r>
      </w:hyperlink>
    </w:p>
    <w:p w:rsidR="002B0BA6" w:rsidRDefault="00EE59E3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3.</w:t>
        </w:r>
        <w:r w:rsidR="002B0BA6">
          <w:rPr>
            <w:rFonts w:hint="eastAsia"/>
          </w:rPr>
          <w:t>改判、发回重审、指令再审情况</w:t>
        </w:r>
        <w:r w:rsidR="002B0BA6">
          <w:tab/>
        </w:r>
        <w:r w:rsidR="002E2949">
          <w:rPr>
            <w:rFonts w:hint="eastAsia"/>
          </w:rPr>
          <w:t>8</w:t>
        </w:r>
      </w:hyperlink>
    </w:p>
    <w:p w:rsidR="002B0BA6" w:rsidRDefault="00EE59E3" w:rsidP="002B0BA6">
      <w:pPr>
        <w:pStyle w:val="10"/>
        <w:tabs>
          <w:tab w:val="right" w:leader="dot" w:pos="9060"/>
        </w:tabs>
        <w:ind w:firstLineChars="200" w:firstLine="420"/>
        <w:jc w:val="left"/>
      </w:pPr>
      <w:hyperlink w:anchor="_Toc512004137" w:history="1">
        <w:r w:rsidR="002B0BA6">
          <w:rPr>
            <w:rStyle w:val="a7"/>
            <w:rFonts w:hint="eastAsia"/>
          </w:rPr>
          <w:t>（</w:t>
        </w:r>
        <w:r w:rsidR="00041C24">
          <w:rPr>
            <w:rStyle w:val="a7"/>
            <w:rFonts w:hint="eastAsia"/>
          </w:rPr>
          <w:t>七）司法公开工作情况</w:t>
        </w:r>
        <w:r w:rsidR="002B0BA6">
          <w:tab/>
        </w:r>
        <w:r w:rsidR="002E2949">
          <w:rPr>
            <w:rFonts w:hint="eastAsia"/>
          </w:rPr>
          <w:t>8</w:t>
        </w:r>
      </w:hyperlink>
    </w:p>
    <w:p w:rsidR="00041C24" w:rsidRPr="00041C24" w:rsidRDefault="00EE59E3" w:rsidP="00041C24">
      <w:pPr>
        <w:pStyle w:val="10"/>
        <w:tabs>
          <w:tab w:val="right" w:leader="dot" w:pos="9060"/>
        </w:tabs>
        <w:ind w:firstLineChars="250" w:firstLine="525"/>
        <w:jc w:val="left"/>
      </w:pPr>
      <w:hyperlink w:anchor="_Toc512004137" w:history="1">
        <w:r w:rsidR="00041C24">
          <w:rPr>
            <w:rStyle w:val="a7"/>
            <w:rFonts w:hint="eastAsia"/>
          </w:rPr>
          <w:t>1.</w:t>
        </w:r>
        <w:r w:rsidR="00041C24">
          <w:rPr>
            <w:rStyle w:val="a7"/>
            <w:rFonts w:hint="eastAsia"/>
          </w:rPr>
          <w:t>裁判文书上网方面</w:t>
        </w:r>
        <w:r w:rsidR="00041C24">
          <w:tab/>
        </w:r>
        <w:r w:rsidR="00F30F45">
          <w:rPr>
            <w:rFonts w:hint="eastAsia"/>
          </w:rPr>
          <w:t>9</w:t>
        </w:r>
      </w:hyperlink>
    </w:p>
    <w:p w:rsidR="00041C24" w:rsidRDefault="00EE59E3" w:rsidP="00041C24">
      <w:pPr>
        <w:pStyle w:val="10"/>
        <w:tabs>
          <w:tab w:val="right" w:leader="dot" w:pos="9060"/>
        </w:tabs>
        <w:ind w:firstLineChars="250" w:firstLine="525"/>
        <w:jc w:val="left"/>
      </w:pPr>
      <w:hyperlink w:anchor="_Toc512004137" w:history="1">
        <w:r w:rsidR="00041C24">
          <w:rPr>
            <w:rStyle w:val="a7"/>
            <w:rFonts w:hint="eastAsia"/>
          </w:rPr>
          <w:t>2.</w:t>
        </w:r>
        <w:r w:rsidR="00041C24">
          <w:rPr>
            <w:rStyle w:val="a7"/>
            <w:rFonts w:hint="eastAsia"/>
          </w:rPr>
          <w:t>庭审公开方面</w:t>
        </w:r>
        <w:r w:rsidR="00041C24">
          <w:tab/>
        </w:r>
        <w:r w:rsidR="00F30F45">
          <w:rPr>
            <w:rFonts w:hint="eastAsia"/>
          </w:rPr>
          <w:t>9</w:t>
        </w:r>
      </w:hyperlink>
    </w:p>
    <w:p w:rsidR="00041C24" w:rsidRDefault="00EE59E3" w:rsidP="00041C24">
      <w:pPr>
        <w:pStyle w:val="20"/>
        <w:tabs>
          <w:tab w:val="right" w:leader="dot" w:pos="9060"/>
        </w:tabs>
      </w:pPr>
      <w:hyperlink w:anchor="_Toc512004140" w:history="1">
        <w:r w:rsidR="00041C24">
          <w:rPr>
            <w:rStyle w:val="a7"/>
            <w:rFonts w:hint="eastAsia"/>
          </w:rPr>
          <w:t>（八）审判流程管理工作情况</w:t>
        </w:r>
        <w:r w:rsidR="00041C24">
          <w:tab/>
        </w:r>
        <w:r w:rsidR="00F30F45">
          <w:rPr>
            <w:rFonts w:hint="eastAsia"/>
          </w:rPr>
          <w:t>9</w:t>
        </w:r>
      </w:hyperlink>
    </w:p>
    <w:p w:rsidR="00041C24" w:rsidRDefault="00EE59E3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041C24">
          <w:rPr>
            <w:rStyle w:val="a7"/>
            <w:rFonts w:hint="eastAsia"/>
          </w:rPr>
          <w:t xml:space="preserve"> 1.</w:t>
        </w:r>
        <w:r w:rsidR="00041C24">
          <w:rPr>
            <w:rStyle w:val="a7"/>
            <w:rFonts w:hint="eastAsia"/>
          </w:rPr>
          <w:t>长期未结诉讼案件清理情况</w:t>
        </w:r>
        <w:r w:rsidR="00041C24">
          <w:tab/>
        </w:r>
        <w:r w:rsidR="00F30F45">
          <w:rPr>
            <w:rFonts w:hint="eastAsia"/>
          </w:rPr>
          <w:t>9</w:t>
        </w:r>
      </w:hyperlink>
    </w:p>
    <w:p w:rsidR="00041C24" w:rsidRDefault="00041C24" w:rsidP="00041C24">
      <w:pPr>
        <w:pStyle w:val="20"/>
        <w:tabs>
          <w:tab w:val="right" w:leader="dot" w:pos="9060"/>
        </w:tabs>
      </w:pPr>
      <w:r>
        <w:rPr>
          <w:rFonts w:hint="eastAsia"/>
        </w:rPr>
        <w:t xml:space="preserve"> </w:t>
      </w:r>
      <w:hyperlink w:anchor="_Toc512004142" w:history="1">
        <w:r>
          <w:rPr>
            <w:rStyle w:val="a7"/>
            <w:rFonts w:hint="eastAsia"/>
          </w:rPr>
          <w:t>2.</w:t>
        </w:r>
        <w:r>
          <w:rPr>
            <w:rStyle w:val="a7"/>
            <w:rFonts w:hint="eastAsia"/>
          </w:rPr>
          <w:t>卷宗归档情况</w:t>
        </w:r>
        <w:r>
          <w:rPr>
            <w:rStyle w:val="a7"/>
            <w:rFonts w:hint="eastAsia"/>
          </w:rPr>
          <w:t>..</w:t>
        </w:r>
        <w:r>
          <w:tab/>
        </w:r>
        <w:r>
          <w:rPr>
            <w:rFonts w:hint="eastAsia"/>
          </w:rPr>
          <w:t>10</w:t>
        </w:r>
      </w:hyperlink>
    </w:p>
    <w:p w:rsidR="00041C24" w:rsidRDefault="00EE59E3" w:rsidP="00041C24">
      <w:pPr>
        <w:pStyle w:val="10"/>
        <w:tabs>
          <w:tab w:val="right" w:leader="dot" w:pos="9060"/>
        </w:tabs>
        <w:jc w:val="left"/>
      </w:pPr>
      <w:hyperlink w:anchor="_Toc512004138" w:history="1">
        <w:r w:rsidR="00041C24">
          <w:rPr>
            <w:rStyle w:val="a7"/>
            <w:rFonts w:hint="eastAsia"/>
          </w:rPr>
          <w:t>二、审判数据趋势特点</w:t>
        </w:r>
        <w:r w:rsidR="00041C24">
          <w:tab/>
        </w:r>
        <w:r w:rsidR="00F30F45">
          <w:rPr>
            <w:rFonts w:hint="eastAsia"/>
          </w:rPr>
          <w:t>10</w:t>
        </w:r>
      </w:hyperlink>
    </w:p>
    <w:p w:rsidR="00041C24" w:rsidRDefault="00EE59E3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81" w:history="1">
        <w:r w:rsidR="00041C24">
          <w:rPr>
            <w:rStyle w:val="a7"/>
            <w:rFonts w:hint="eastAsia"/>
          </w:rPr>
          <w:t>（一）新收案件数量下降</w:t>
        </w:r>
        <w:r w:rsidR="00041C24">
          <w:tab/>
        </w:r>
        <w:r w:rsidR="00F30F45">
          <w:rPr>
            <w:rFonts w:hint="eastAsia"/>
          </w:rPr>
          <w:t>10</w:t>
        </w:r>
      </w:hyperlink>
    </w:p>
    <w:p w:rsidR="00041C24" w:rsidRDefault="00EE59E3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82" w:history="1">
        <w:r w:rsidR="00041C24">
          <w:rPr>
            <w:rStyle w:val="a7"/>
            <w:rFonts w:hint="eastAsia"/>
          </w:rPr>
          <w:t>（二）审执结呈良好态势</w:t>
        </w:r>
        <w:r w:rsidR="00041C24">
          <w:tab/>
        </w:r>
        <w:r w:rsidR="00F30F45">
          <w:rPr>
            <w:rFonts w:hint="eastAsia"/>
          </w:rPr>
          <w:t>10</w:t>
        </w:r>
      </w:hyperlink>
    </w:p>
    <w:p w:rsidR="00041C24" w:rsidRDefault="00EE59E3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83" w:history="1">
        <w:r w:rsidR="00041C24">
          <w:rPr>
            <w:rStyle w:val="a7"/>
            <w:rFonts w:hint="eastAsia"/>
          </w:rPr>
          <w:t>（三）审理周期过长</w:t>
        </w:r>
        <w:r w:rsidR="00041C24">
          <w:tab/>
        </w:r>
        <w:r w:rsidR="00F30F45">
          <w:rPr>
            <w:rFonts w:hint="eastAsia"/>
          </w:rPr>
          <w:t>10</w:t>
        </w:r>
      </w:hyperlink>
    </w:p>
    <w:p w:rsidR="00041C24" w:rsidRDefault="00EE59E3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84" w:history="1">
        <w:r w:rsidR="00041C24">
          <w:rPr>
            <w:rStyle w:val="a7"/>
            <w:rFonts w:cs="仿宋" w:hint="eastAsia"/>
          </w:rPr>
          <w:t>（四）</w:t>
        </w:r>
        <w:r w:rsidR="00041C24">
          <w:rPr>
            <w:rStyle w:val="a7"/>
            <w:rFonts w:hint="eastAsia"/>
          </w:rPr>
          <w:t>仍需加强清理旧存未结案件</w:t>
        </w:r>
        <w:r w:rsidR="00041C24">
          <w:tab/>
        </w:r>
        <w:r w:rsidR="00F30F45">
          <w:rPr>
            <w:rFonts w:hint="eastAsia"/>
          </w:rPr>
          <w:t>10</w:t>
        </w:r>
      </w:hyperlink>
    </w:p>
    <w:p w:rsidR="00041C24" w:rsidRDefault="00EE59E3" w:rsidP="00041C24">
      <w:pPr>
        <w:pStyle w:val="20"/>
        <w:tabs>
          <w:tab w:val="right" w:leader="dot" w:pos="9060"/>
        </w:tabs>
      </w:pPr>
      <w:hyperlink w:anchor="_Toc512004185" w:history="1">
        <w:r w:rsidR="00041C24">
          <w:rPr>
            <w:rStyle w:val="a7"/>
            <w:rFonts w:hint="eastAsia"/>
          </w:rPr>
          <w:t>（五）一审服判息诉率较低</w:t>
        </w:r>
        <w:r w:rsidR="00041C24">
          <w:tab/>
        </w:r>
        <w:r w:rsidR="00F30F45">
          <w:rPr>
            <w:rFonts w:hint="eastAsia"/>
          </w:rPr>
          <w:t>10</w:t>
        </w:r>
      </w:hyperlink>
    </w:p>
    <w:p w:rsidR="00C602AB" w:rsidRPr="00C602AB" w:rsidRDefault="00EE59E3" w:rsidP="00C602AB">
      <w:pPr>
        <w:pStyle w:val="20"/>
        <w:tabs>
          <w:tab w:val="right" w:leader="dot" w:pos="9060"/>
        </w:tabs>
      </w:pPr>
      <w:hyperlink w:anchor="_Toc512004185" w:history="1">
        <w:r w:rsidR="00C602AB">
          <w:rPr>
            <w:rStyle w:val="a7"/>
            <w:rFonts w:hint="eastAsia"/>
          </w:rPr>
          <w:t>（六）调撤率较高</w:t>
        </w:r>
        <w:r w:rsidR="00C602AB">
          <w:tab/>
        </w:r>
        <w:r w:rsidR="00F30F45">
          <w:rPr>
            <w:rFonts w:hint="eastAsia"/>
          </w:rPr>
          <w:t>10</w:t>
        </w:r>
      </w:hyperlink>
    </w:p>
    <w:p w:rsidR="00041C24" w:rsidRDefault="00EE59E3" w:rsidP="00041C24">
      <w:pPr>
        <w:pStyle w:val="10"/>
        <w:tabs>
          <w:tab w:val="right" w:leader="dot" w:pos="9060"/>
        </w:tabs>
        <w:jc w:val="left"/>
        <w:rPr>
          <w:rFonts w:asciiTheme="minorHAnsi" w:eastAsiaTheme="minorEastAsia" w:hAnsiTheme="minorHAnsi" w:cstheme="minorBidi"/>
          <w:szCs w:val="22"/>
        </w:rPr>
      </w:pPr>
      <w:hyperlink w:anchor="_Toc512004139" w:history="1">
        <w:r w:rsidR="00041C24">
          <w:rPr>
            <w:rStyle w:val="a7"/>
            <w:rFonts w:hint="eastAsia"/>
          </w:rPr>
          <w:t>三、下一步工作建议</w:t>
        </w:r>
        <w:r w:rsidR="00041C24">
          <w:tab/>
        </w:r>
        <w:r w:rsidR="00F30F45">
          <w:rPr>
            <w:rFonts w:hint="eastAsia"/>
          </w:rPr>
          <w:t>10</w:t>
        </w:r>
      </w:hyperlink>
    </w:p>
    <w:p w:rsidR="00041C24" w:rsidRPr="00041C24" w:rsidRDefault="00041C24" w:rsidP="00041C24"/>
    <w:p w:rsidR="00041C24" w:rsidRPr="00041C24" w:rsidRDefault="00041C24" w:rsidP="00041C24"/>
    <w:p w:rsidR="00041C24" w:rsidRPr="00041C24" w:rsidRDefault="00041C24" w:rsidP="00041C24"/>
    <w:p w:rsidR="00041C24" w:rsidRPr="002B0BA6" w:rsidRDefault="00041C24" w:rsidP="00041C24"/>
    <w:p w:rsidR="001714D1" w:rsidRDefault="001714D1" w:rsidP="00041C24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</w:p>
    <w:p w:rsidR="00043BF3" w:rsidRPr="00C602AB" w:rsidRDefault="00EE59E3" w:rsidP="00C602AB">
      <w:pPr>
        <w:widowControl/>
        <w:jc w:val="left"/>
        <w:sectPr w:rsidR="00043BF3" w:rsidRPr="00C602AB" w:rsidSect="00043BF3">
          <w:footerReference w:type="default" r:id="rId7"/>
          <w:pgSz w:w="11906" w:h="16838"/>
          <w:pgMar w:top="1440" w:right="1230" w:bottom="1440" w:left="1230" w:header="851" w:footer="992" w:gutter="0"/>
          <w:pgNumType w:start="1"/>
          <w:cols w:space="720"/>
          <w:docGrid w:type="lines" w:linePitch="312"/>
        </w:sectPr>
      </w:pPr>
      <w:r>
        <w:fldChar w:fldCharType="end"/>
      </w:r>
    </w:p>
    <w:p w:rsidR="00D92FCF" w:rsidRDefault="00D92FCF" w:rsidP="00D92FCF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lastRenderedPageBreak/>
        <w:t>和龙林区基层法院</w:t>
      </w:r>
    </w:p>
    <w:p w:rsidR="00D92FCF" w:rsidRDefault="00704725" w:rsidP="00D92FCF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2021</w:t>
      </w:r>
      <w:r w:rsidR="00D92FCF">
        <w:rPr>
          <w:rFonts w:ascii="宋体" w:hAnsi="宋体" w:cs="宋体" w:hint="eastAsia"/>
          <w:b/>
          <w:bCs/>
          <w:color w:val="000000"/>
          <w:sz w:val="44"/>
          <w:szCs w:val="44"/>
        </w:rPr>
        <w:t>年</w:t>
      </w:r>
      <w:r w:rsidR="00EE7BB4">
        <w:rPr>
          <w:rFonts w:ascii="宋体" w:hAnsi="宋体" w:cs="宋体" w:hint="eastAsia"/>
          <w:b/>
          <w:bCs/>
          <w:color w:val="000000"/>
          <w:sz w:val="44"/>
          <w:szCs w:val="44"/>
        </w:rPr>
        <w:t>1-6</w:t>
      </w:r>
      <w:r w:rsidR="00D92FCF">
        <w:rPr>
          <w:rFonts w:ascii="宋体" w:hAnsi="宋体" w:cs="宋体" w:hint="eastAsia"/>
          <w:b/>
          <w:bCs/>
          <w:color w:val="000000"/>
          <w:sz w:val="44"/>
          <w:szCs w:val="44"/>
        </w:rPr>
        <w:t>月审判运行态势分析报告</w:t>
      </w:r>
    </w:p>
    <w:p w:rsidR="00D92FCF" w:rsidRDefault="00D92FCF" w:rsidP="00D92FCF">
      <w:pPr>
        <w:spacing w:line="360" w:lineRule="auto"/>
        <w:ind w:firstLineChars="200" w:firstLine="420"/>
        <w:rPr>
          <w:rFonts w:hAnsi="黑体" w:cs="黑体"/>
          <w:bCs/>
          <w:color w:val="000000"/>
        </w:rPr>
      </w:pPr>
    </w:p>
    <w:p w:rsidR="00D92FCF" w:rsidRPr="008E77D7" w:rsidRDefault="00D92FCF" w:rsidP="00D92FCF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8E77D7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一、本院</w:t>
      </w:r>
      <w:r w:rsidR="00EE7BB4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1-6</w:t>
      </w:r>
      <w:r w:rsidRPr="008E77D7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月基础审判数据</w:t>
      </w:r>
    </w:p>
    <w:p w:rsidR="00D92FCF" w:rsidRDefault="00D92FCF" w:rsidP="008E77D7">
      <w:pPr>
        <w:spacing w:line="520" w:lineRule="exact"/>
        <w:ind w:firstLineChars="196" w:firstLine="630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  <w:r w:rsidRPr="008E77D7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（一）本院</w:t>
      </w:r>
      <w:r w:rsidR="003330B9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总体</w:t>
      </w:r>
      <w:r w:rsidRPr="008E77D7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收结案情况</w:t>
      </w:r>
    </w:p>
    <w:p w:rsidR="00425DE7" w:rsidRDefault="00704725" w:rsidP="00977BC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2021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="00EE7BB4">
        <w:rPr>
          <w:rFonts w:ascii="仿宋_GB2312" w:eastAsia="仿宋_GB2312" w:hAnsi="仿宋" w:cs="仿宋_GB2312" w:hint="eastAsia"/>
          <w:color w:val="000000"/>
          <w:sz w:val="32"/>
          <w:szCs w:val="32"/>
        </w:rPr>
        <w:t>1-6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="00977BC3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本院共受理各类案件</w:t>
      </w:r>
      <w:r w:rsidR="00876068">
        <w:rPr>
          <w:rFonts w:ascii="仿宋_GB2312" w:eastAsia="仿宋_GB2312" w:hAnsi="仿宋" w:cs="仿宋_GB2312" w:hint="eastAsia"/>
          <w:color w:val="000000"/>
          <w:sz w:val="32"/>
          <w:szCs w:val="32"/>
        </w:rPr>
        <w:t>134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</w:t>
      </w:r>
      <w:r w:rsidR="00D31CA3">
        <w:rPr>
          <w:rFonts w:ascii="仿宋_GB2312" w:eastAsia="仿宋_GB2312" w:hAnsi="仿宋" w:cs="仿宋_GB2312" w:hint="eastAsia"/>
          <w:color w:val="000000"/>
          <w:sz w:val="32"/>
          <w:szCs w:val="32"/>
        </w:rPr>
        <w:t>下降15.19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其中旧存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3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同比下降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78.57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新收</w:t>
      </w:r>
      <w:r w:rsidR="00D31CA3">
        <w:rPr>
          <w:rFonts w:ascii="仿宋_GB2312" w:eastAsia="仿宋_GB2312" w:hAnsi="仿宋" w:cs="仿宋_GB2312" w:hint="eastAsia"/>
          <w:color w:val="000000"/>
          <w:sz w:val="32"/>
          <w:szCs w:val="32"/>
        </w:rPr>
        <w:t>131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</w:t>
      </w:r>
      <w:r w:rsidR="00D31CA3">
        <w:rPr>
          <w:rFonts w:ascii="仿宋_GB2312" w:eastAsia="仿宋_GB2312" w:hAnsi="仿宋" w:cs="仿宋_GB2312" w:hint="eastAsia"/>
          <w:color w:val="000000"/>
          <w:sz w:val="32"/>
          <w:szCs w:val="32"/>
        </w:rPr>
        <w:t>下降9.03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%；结案</w:t>
      </w:r>
      <w:r w:rsidR="00D31CA3">
        <w:rPr>
          <w:rFonts w:ascii="仿宋_GB2312" w:eastAsia="仿宋_GB2312" w:hAnsi="仿宋" w:cs="仿宋_GB2312" w:hint="eastAsia"/>
          <w:color w:val="000000"/>
          <w:sz w:val="32"/>
          <w:szCs w:val="32"/>
        </w:rPr>
        <w:t>131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件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</w:t>
      </w:r>
      <w:r w:rsidR="00D31CA3">
        <w:rPr>
          <w:rFonts w:ascii="仿宋_GB2312" w:eastAsia="仿宋_GB2312" w:hAnsi="仿宋" w:cs="仿宋_GB2312" w:hint="eastAsia"/>
          <w:color w:val="000000"/>
          <w:sz w:val="32"/>
          <w:szCs w:val="32"/>
        </w:rPr>
        <w:t>下降14.38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未结</w:t>
      </w:r>
      <w:r w:rsidR="00D31CA3">
        <w:rPr>
          <w:rFonts w:ascii="仿宋_GB2312" w:eastAsia="仿宋_GB2312" w:hAnsi="仿宋" w:cs="仿宋_GB2312" w:hint="eastAsia"/>
          <w:color w:val="000000"/>
          <w:sz w:val="32"/>
          <w:szCs w:val="32"/>
        </w:rPr>
        <w:t>3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件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同比下降</w:t>
      </w:r>
      <w:r w:rsidR="00D31CA3">
        <w:rPr>
          <w:rFonts w:ascii="仿宋_GB2312" w:eastAsia="仿宋_GB2312" w:hAnsi="仿宋" w:cs="仿宋_GB2312" w:hint="eastAsia"/>
          <w:color w:val="000000"/>
          <w:sz w:val="32"/>
          <w:szCs w:val="32"/>
        </w:rPr>
        <w:t>40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结案率为</w:t>
      </w:r>
      <w:r w:rsidR="00D31CA3">
        <w:rPr>
          <w:rFonts w:ascii="仿宋_GB2312" w:eastAsia="仿宋_GB2312" w:hAnsi="仿宋" w:cs="仿宋_GB2312" w:hint="eastAsia"/>
          <w:color w:val="000000"/>
          <w:sz w:val="32"/>
          <w:szCs w:val="32"/>
        </w:rPr>
        <w:t>97.76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%，同比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上升</w:t>
      </w:r>
      <w:r w:rsidR="00D31CA3">
        <w:rPr>
          <w:rFonts w:ascii="仿宋_GB2312" w:eastAsia="仿宋_GB2312" w:hAnsi="仿宋" w:cs="仿宋_GB2312" w:hint="eastAsia"/>
          <w:color w:val="000000"/>
          <w:sz w:val="32"/>
          <w:szCs w:val="32"/>
        </w:rPr>
        <w:t>0.92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个百分点</w:t>
      </w:r>
      <w:r w:rsidR="0026196D">
        <w:rPr>
          <w:rFonts w:ascii="仿宋_GB2312" w:eastAsia="仿宋_GB2312" w:hAnsi="仿宋" w:hint="eastAsia"/>
          <w:sz w:val="32"/>
          <w:szCs w:val="32"/>
        </w:rPr>
        <w:t>。</w:t>
      </w:r>
      <w:r w:rsidR="0026196D">
        <w:rPr>
          <w:rFonts w:ascii="仿宋_GB2312" w:eastAsia="仿宋_GB2312" w:hAnsi="仿宋"/>
          <w:sz w:val="32"/>
          <w:szCs w:val="32"/>
        </w:rPr>
        <w:t xml:space="preserve"> </w:t>
      </w:r>
    </w:p>
    <w:p w:rsidR="00B22085" w:rsidRPr="00F420C4" w:rsidRDefault="00A0288D" w:rsidP="00F420C4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>
            <wp:extent cx="5743575" cy="3048000"/>
            <wp:effectExtent l="19050" t="0" r="9525" b="0"/>
            <wp:docPr id="1" name="对象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5DE7" w:rsidRDefault="00425DE7" w:rsidP="00425DE7">
      <w:pPr>
        <w:jc w:val="center"/>
      </w:pPr>
    </w:p>
    <w:p w:rsidR="000D3D6E" w:rsidRPr="005310B2" w:rsidRDefault="000D3D6E" w:rsidP="00F420C4">
      <w:pPr>
        <w:spacing w:line="360" w:lineRule="auto"/>
        <w:ind w:firstLineChars="200" w:firstLine="640"/>
        <w:rPr>
          <w:rFonts w:ascii="仿宋" w:eastAsia="仿宋" w:hAnsi="仿宋"/>
          <w:color w:val="FF0000"/>
          <w:sz w:val="28"/>
          <w:szCs w:val="28"/>
        </w:rPr>
      </w:pPr>
      <w:r w:rsidRPr="00EB1325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Pr="00EB1325"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 w:rsidR="0026196D" w:rsidRPr="00EB1325">
        <w:rPr>
          <w:rFonts w:ascii="仿宋_GB2312" w:eastAsia="仿宋_GB2312" w:hAnsi="仿宋" w:cs="仿宋_GB2312" w:hint="eastAsia"/>
          <w:color w:val="000000"/>
          <w:sz w:val="32"/>
          <w:szCs w:val="32"/>
        </w:rPr>
        <w:t>21</w:t>
      </w:r>
      <w:r w:rsidRPr="00EB1325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5310B2" w:rsidRPr="00EB1325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EB1325">
        <w:rPr>
          <w:rFonts w:ascii="仿宋_GB2312" w:eastAsia="仿宋_GB2312" w:hAnsi="仿宋" w:cs="仿宋_GB2312" w:hint="eastAsia"/>
          <w:color w:val="000000"/>
          <w:sz w:val="32"/>
          <w:szCs w:val="32"/>
        </w:rPr>
        <w:t>月人均受理案件</w:t>
      </w:r>
      <w:r w:rsidR="001568FB" w:rsidRPr="00EB1325">
        <w:rPr>
          <w:rFonts w:ascii="仿宋_GB2312" w:eastAsia="仿宋_GB2312" w:hAnsi="仿宋" w:cs="仿宋_GB2312" w:hint="eastAsia"/>
          <w:color w:val="000000"/>
          <w:sz w:val="32"/>
          <w:szCs w:val="32"/>
        </w:rPr>
        <w:t>13.40</w:t>
      </w:r>
      <w:r w:rsidRPr="00EB1325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件，人均结案</w:t>
      </w:r>
      <w:r w:rsidR="001568FB" w:rsidRPr="00EB1325">
        <w:rPr>
          <w:rFonts w:ascii="仿宋_GB2312" w:eastAsia="仿宋_GB2312" w:hAnsi="仿宋" w:cs="仿宋_GB2312" w:hint="eastAsia"/>
          <w:color w:val="000000"/>
          <w:sz w:val="32"/>
          <w:szCs w:val="32"/>
        </w:rPr>
        <w:t>13.10</w:t>
      </w:r>
      <w:r w:rsidRPr="00EB1325">
        <w:rPr>
          <w:rFonts w:ascii="仿宋_GB2312" w:eastAsia="仿宋_GB2312" w:hAnsi="仿宋" w:cs="仿宋_GB2312" w:hint="eastAsia"/>
          <w:color w:val="000000"/>
          <w:sz w:val="32"/>
          <w:szCs w:val="32"/>
        </w:rPr>
        <w:t>件</w:t>
      </w:r>
      <w:r w:rsidR="0026196D" w:rsidRPr="00EB1325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  <w:r w:rsidR="0026196D" w:rsidRPr="005310B2">
        <w:rPr>
          <w:rFonts w:ascii="仿宋" w:eastAsia="仿宋" w:hAnsi="仿宋"/>
          <w:color w:val="FF0000"/>
          <w:sz w:val="28"/>
          <w:szCs w:val="28"/>
        </w:rPr>
        <w:t xml:space="preserve"> </w:t>
      </w:r>
    </w:p>
    <w:p w:rsidR="008F3814" w:rsidRPr="001F32C3" w:rsidRDefault="00977BC3" w:rsidP="001F32C3">
      <w:pPr>
        <w:spacing w:line="520" w:lineRule="exact"/>
        <w:ind w:firstLineChars="196" w:firstLine="630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  <w:r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（二）</w:t>
      </w:r>
      <w:r w:rsidR="003A6CA9"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诉讼</w:t>
      </w:r>
      <w:r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案件</w:t>
      </w:r>
      <w:r w:rsidR="003A6CA9"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总体</w:t>
      </w:r>
      <w:r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情况</w:t>
      </w:r>
    </w:p>
    <w:p w:rsidR="003A6CA9" w:rsidRPr="001F32C3" w:rsidRDefault="0026196D" w:rsidP="003A6CA9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2021</w:t>
      </w:r>
      <w:r w:rsidR="003A6CA9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t>1-6</w:t>
      </w:r>
      <w:r w:rsidR="003A6CA9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月共受理诉讼案件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t>74</w:t>
      </w:r>
      <w:r w:rsidR="003A6CA9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件，其中旧存</w:t>
      </w:r>
      <w:r w:rsidR="0068143F">
        <w:rPr>
          <w:rFonts w:ascii="仿宋_GB2312" w:eastAsia="仿宋_GB2312" w:hAnsi="仿宋" w:cs="仿宋_GB2312" w:hint="eastAsia"/>
          <w:color w:val="000000"/>
          <w:sz w:val="32"/>
          <w:szCs w:val="32"/>
        </w:rPr>
        <w:t>3</w:t>
      </w:r>
      <w:r w:rsidR="003A6CA9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件，新收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t>71</w:t>
      </w:r>
      <w:r w:rsidR="003A6CA9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件，结案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t>71</w:t>
      </w:r>
      <w:r w:rsidR="003A6CA9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件，未结案件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t>3</w:t>
      </w:r>
      <w:r w:rsidR="003A6CA9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件，结案率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t>95.95</w:t>
      </w:r>
      <w:r w:rsidR="003A6CA9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%。</w:t>
      </w:r>
    </w:p>
    <w:p w:rsidR="003A6CA9" w:rsidRPr="001F32C3" w:rsidRDefault="003A6CA9" w:rsidP="001F32C3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与去年同期相比，诉讼类案件旧存减少</w:t>
      </w:r>
      <w:r w:rsidR="0068143F">
        <w:rPr>
          <w:rFonts w:ascii="仿宋_GB2312" w:eastAsia="仿宋_GB2312" w:hAnsi="仿宋" w:cs="仿宋_GB2312" w:hint="eastAsia"/>
          <w:color w:val="000000"/>
          <w:sz w:val="32"/>
          <w:szCs w:val="32"/>
        </w:rPr>
        <w:t>7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件，下降</w:t>
      </w:r>
      <w:r w:rsidR="0068143F">
        <w:rPr>
          <w:rFonts w:ascii="仿宋_GB2312" w:eastAsia="仿宋_GB2312" w:hAnsi="仿宋" w:cs="仿宋_GB2312" w:hint="eastAsia"/>
          <w:color w:val="000000"/>
          <w:sz w:val="32"/>
          <w:szCs w:val="32"/>
        </w:rPr>
        <w:t>70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%，新收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t>减少8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t>下降14.46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%；结案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t>减少18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t>下降20.22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；未结案件减少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1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件，下降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t>25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%；结案率</w:t>
      </w:r>
      <w:r w:rsidR="0068143F">
        <w:rPr>
          <w:rFonts w:ascii="仿宋_GB2312" w:eastAsia="仿宋_GB2312" w:hAnsi="仿宋" w:cs="仿宋_GB2312" w:hint="eastAsia"/>
          <w:color w:val="000000"/>
          <w:sz w:val="32"/>
          <w:szCs w:val="32"/>
        </w:rPr>
        <w:t>上升</w:t>
      </w:r>
      <w:r w:rsidR="00CD2147">
        <w:rPr>
          <w:rFonts w:ascii="仿宋_GB2312" w:eastAsia="仿宋_GB2312" w:hAnsi="仿宋" w:cs="仿宋_GB2312" w:hint="eastAsia"/>
          <w:color w:val="000000"/>
          <w:sz w:val="32"/>
          <w:szCs w:val="32"/>
        </w:rPr>
        <w:t>0.25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个百分点。</w:t>
      </w:r>
    </w:p>
    <w:p w:rsidR="00A92778" w:rsidRDefault="00A92778" w:rsidP="00A9277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92778" w:rsidRPr="00A92778" w:rsidRDefault="00A0288D" w:rsidP="00A9277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>
            <wp:extent cx="5743575" cy="3048000"/>
            <wp:effectExtent l="19050" t="0" r="9525" b="0"/>
            <wp:docPr id="2" name="对象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F32C3">
        <w:rPr>
          <w:rFonts w:ascii="宋体" w:hAnsi="宋体" w:hint="eastAsia"/>
          <w:b/>
          <w:sz w:val="28"/>
          <w:szCs w:val="28"/>
        </w:rPr>
        <w:t xml:space="preserve">  </w:t>
      </w:r>
      <w:r w:rsidR="00A92778">
        <w:rPr>
          <w:rFonts w:ascii="仿宋" w:eastAsia="仿宋" w:hAnsi="仿宋" w:cs="仿宋_GB2312" w:hint="eastAsia"/>
          <w:color w:val="000000"/>
          <w:sz w:val="28"/>
          <w:szCs w:val="28"/>
        </w:rPr>
        <w:t>表1</w:t>
      </w:r>
    </w:p>
    <w:p w:rsidR="001F32C3" w:rsidRDefault="001F32C3" w:rsidP="001F32C3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</w:t>
      </w:r>
      <w:r w:rsidR="0068143F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年1-</w:t>
      </w:r>
      <w:r w:rsidR="004E20BF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月和龙林区基层法院诉讼案件结案率统计表</w:t>
      </w:r>
    </w:p>
    <w:tbl>
      <w:tblPr>
        <w:tblW w:w="838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2"/>
        <w:gridCol w:w="1013"/>
        <w:gridCol w:w="1013"/>
        <w:gridCol w:w="1015"/>
        <w:gridCol w:w="1060"/>
        <w:gridCol w:w="968"/>
        <w:gridCol w:w="1466"/>
      </w:tblGrid>
      <w:tr w:rsidR="001F32C3" w:rsidTr="00423BCE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承办庭室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旧存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新收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未结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已结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结案率</w:t>
            </w:r>
          </w:p>
        </w:tc>
      </w:tr>
      <w:tr w:rsidR="00961C39" w:rsidTr="00423BCE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961C39" w:rsidRDefault="00961C39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院领导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61C39" w:rsidRDefault="00961C39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61C39" w:rsidRDefault="004E20BF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61C39" w:rsidRDefault="004E20BF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61C39" w:rsidRDefault="004E20BF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61C39" w:rsidRDefault="004E20BF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61C39" w:rsidRDefault="004E20BF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100</w:t>
            </w:r>
            <w:r w:rsidR="00961C39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1F32C3" w:rsidTr="00423BCE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立案庭</w:t>
            </w:r>
            <w:r>
              <w:rPr>
                <w:rFonts w:ascii="宋体" w:hAnsi="宋体" w:cs="Arial" w:hint="eastAsia"/>
                <w:sz w:val="24"/>
              </w:rPr>
              <w:t>（诉讼）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F32C3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38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F32C3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F32C3" w:rsidRDefault="004E20BF" w:rsidP="004E20BF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100</w:t>
            </w:r>
            <w:r w:rsidR="001F32C3">
              <w:rPr>
                <w:rFonts w:ascii="宋体" w:hAnsi="宋体" w:cs="Arial"/>
                <w:sz w:val="24"/>
              </w:rPr>
              <w:t>%</w:t>
            </w:r>
          </w:p>
        </w:tc>
      </w:tr>
      <w:tr w:rsidR="001F32C3" w:rsidTr="00423BCE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综合</w:t>
            </w:r>
            <w:r>
              <w:rPr>
                <w:rFonts w:ascii="宋体" w:hAnsi="宋体" w:cs="Arial"/>
                <w:sz w:val="24"/>
              </w:rPr>
              <w:t>审判庭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68143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D65696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F32C3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F32C3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F32C3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89.65</w:t>
            </w:r>
            <w:r w:rsidR="001F32C3">
              <w:rPr>
                <w:rFonts w:ascii="宋体" w:hAnsi="宋体" w:cs="Arial"/>
                <w:sz w:val="24"/>
              </w:rPr>
              <w:t>%</w:t>
            </w:r>
          </w:p>
        </w:tc>
      </w:tr>
      <w:tr w:rsidR="00961C39" w:rsidRPr="00886E16" w:rsidTr="00423BCE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961C39" w:rsidRPr="00886E16" w:rsidRDefault="00961C39" w:rsidP="0090468D">
            <w:pPr>
              <w:jc w:val="center"/>
              <w:rPr>
                <w:rFonts w:ascii="宋体" w:hAnsi="宋体" w:cs="Arial"/>
                <w:sz w:val="24"/>
              </w:rPr>
            </w:pPr>
            <w:r w:rsidRPr="00886E16">
              <w:rPr>
                <w:rFonts w:ascii="宋体" w:hAnsi="宋体" w:cs="Arial"/>
                <w:sz w:val="24"/>
              </w:rPr>
              <w:t>总计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61C39" w:rsidRPr="00886E16" w:rsidRDefault="00961C39" w:rsidP="0090468D">
            <w:pPr>
              <w:jc w:val="center"/>
              <w:rPr>
                <w:rFonts w:ascii="宋体" w:hAnsi="宋体" w:cs="Arial"/>
                <w:sz w:val="24"/>
              </w:rPr>
            </w:pPr>
            <w:r w:rsidRPr="00886E16"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61C39" w:rsidRPr="00886E16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61C39" w:rsidRPr="00886E16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61C39" w:rsidRPr="00886E16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61C39" w:rsidRPr="00886E16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61C39" w:rsidRPr="00886E16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95.95%</w:t>
            </w:r>
          </w:p>
        </w:tc>
      </w:tr>
    </w:tbl>
    <w:p w:rsidR="00FC006A" w:rsidRDefault="00A92778" w:rsidP="00A92778">
      <w:pPr>
        <w:spacing w:line="520" w:lineRule="exact"/>
        <w:rPr>
          <w:rFonts w:ascii="宋体" w:hAnsi="宋体"/>
          <w:b/>
          <w:sz w:val="28"/>
          <w:szCs w:val="28"/>
        </w:rPr>
      </w:pPr>
      <w:r w:rsidRPr="00A92778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表2</w:t>
      </w:r>
    </w:p>
    <w:p w:rsidR="000D3D6E" w:rsidRDefault="000D3D6E" w:rsidP="000D3D6E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</w:t>
      </w:r>
      <w:r w:rsidR="00423BCE">
        <w:rPr>
          <w:rFonts w:ascii="宋体" w:hAnsi="宋体" w:hint="eastAsia"/>
          <w:b/>
          <w:sz w:val="28"/>
          <w:szCs w:val="28"/>
        </w:rPr>
        <w:t>21</w:t>
      </w:r>
      <w:r>
        <w:rPr>
          <w:rFonts w:ascii="宋体" w:hAnsi="宋体" w:hint="eastAsia"/>
          <w:b/>
          <w:sz w:val="28"/>
          <w:szCs w:val="28"/>
        </w:rPr>
        <w:t>年1-</w:t>
      </w:r>
      <w:r w:rsidR="004E20BF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月和龙林区基层法院诉讼案件收结案同比统计表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2"/>
        <w:gridCol w:w="1975"/>
        <w:gridCol w:w="1843"/>
        <w:gridCol w:w="1417"/>
        <w:gridCol w:w="1276"/>
      </w:tblGrid>
      <w:tr w:rsidR="00423BCE" w:rsidTr="00423BCE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423BCE" w:rsidRDefault="00423BCE" w:rsidP="0090468D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案件类型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23BCE" w:rsidRDefault="00423BCE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2021年</w:t>
            </w:r>
            <w:r w:rsidR="004E20B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1-6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月</w:t>
            </w:r>
          </w:p>
          <w:p w:rsidR="00423BCE" w:rsidRDefault="00423BCE" w:rsidP="0090468D"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3BCE" w:rsidRDefault="00423BCE" w:rsidP="00FF7C1F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2020年</w:t>
            </w:r>
            <w:r w:rsidR="004E20B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1-6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月</w:t>
            </w:r>
          </w:p>
          <w:p w:rsidR="00423BCE" w:rsidRDefault="00423BCE" w:rsidP="00FF7C1F"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3BCE" w:rsidRDefault="00423BCE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同比差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CE" w:rsidRDefault="00423BCE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同比率</w:t>
            </w:r>
          </w:p>
        </w:tc>
      </w:tr>
      <w:tr w:rsidR="00423BCE" w:rsidTr="00423BCE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423BCE" w:rsidRDefault="00423BC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旧存</w:t>
            </w:r>
          </w:p>
          <w:p w:rsidR="00423BCE" w:rsidRDefault="00423BC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新收</w:t>
            </w:r>
          </w:p>
          <w:p w:rsidR="00423BCE" w:rsidRDefault="00423BCE" w:rsidP="0090468D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423BCE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23BCE" w:rsidRDefault="00423BCE" w:rsidP="00FF7C1F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BCE" w:rsidRDefault="00423BC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CE" w:rsidRDefault="00423BCE" w:rsidP="00423BCE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-70%</w:t>
            </w:r>
          </w:p>
        </w:tc>
      </w:tr>
      <w:tr w:rsidR="00423BCE" w:rsidTr="00423BCE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423BCE" w:rsidRDefault="00423BC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新收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23BCE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71</w:t>
            </w:r>
          </w:p>
        </w:tc>
        <w:tc>
          <w:tcPr>
            <w:tcW w:w="1843" w:type="dxa"/>
            <w:vAlign w:val="center"/>
          </w:tcPr>
          <w:p w:rsidR="00423BCE" w:rsidRDefault="004E20BF" w:rsidP="00FF7C1F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BCE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CE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-14.46</w:t>
            </w:r>
            <w:r w:rsidR="00423BCE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423BCE" w:rsidTr="00423BCE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423BCE" w:rsidRDefault="00423BC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总计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23BCE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74</w:t>
            </w:r>
          </w:p>
        </w:tc>
        <w:tc>
          <w:tcPr>
            <w:tcW w:w="1843" w:type="dxa"/>
            <w:vAlign w:val="center"/>
          </w:tcPr>
          <w:p w:rsidR="00423BCE" w:rsidRDefault="004E20BF" w:rsidP="00FF7C1F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BCE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</w:t>
            </w:r>
            <w:r w:rsidR="00423BCE">
              <w:rPr>
                <w:rFonts w:ascii="宋体" w:hAnsi="宋体" w:cs="Arial" w:hint="eastAsia"/>
                <w:sz w:val="24"/>
              </w:rPr>
              <w:t>1</w:t>
            </w:r>
            <w:r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CE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-20.43</w:t>
            </w:r>
            <w:r w:rsidR="00423BCE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423BCE" w:rsidTr="00423BCE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423BCE" w:rsidRDefault="00423BC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未结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23BCE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23BCE" w:rsidRDefault="004E20BF" w:rsidP="00FF7C1F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BCE" w:rsidRDefault="00423BCE" w:rsidP="00423BCE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</w:t>
            </w:r>
            <w:r w:rsidR="004E20BF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CE" w:rsidRDefault="004E20BF" w:rsidP="00423BCE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-25</w:t>
            </w:r>
            <w:r w:rsidR="00423BCE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423BCE" w:rsidTr="00423BCE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423BCE" w:rsidRDefault="00423BC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已结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23BCE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71</w:t>
            </w:r>
          </w:p>
        </w:tc>
        <w:tc>
          <w:tcPr>
            <w:tcW w:w="1843" w:type="dxa"/>
            <w:vAlign w:val="center"/>
          </w:tcPr>
          <w:p w:rsidR="00423BCE" w:rsidRDefault="004E20BF" w:rsidP="00FF7C1F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BCE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CE" w:rsidRDefault="004E20BF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-20.22</w:t>
            </w:r>
            <w:r w:rsidR="00423BCE">
              <w:rPr>
                <w:rFonts w:ascii="宋体" w:hAnsi="宋体" w:cs="Arial" w:hint="eastAsia"/>
                <w:sz w:val="24"/>
              </w:rPr>
              <w:t>%</w:t>
            </w:r>
          </w:p>
        </w:tc>
      </w:tr>
    </w:tbl>
    <w:p w:rsidR="00FE5B79" w:rsidRDefault="00FE5B79" w:rsidP="00FE5B79">
      <w:pPr>
        <w:spacing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B4517A" w:rsidRPr="0033537C" w:rsidRDefault="000D3D6E" w:rsidP="00FE5B79">
      <w:pPr>
        <w:spacing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Pr="0033537C"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 w:rsidR="00FF7C1F">
        <w:rPr>
          <w:rFonts w:ascii="仿宋_GB2312" w:eastAsia="仿宋_GB2312" w:hAnsi="仿宋" w:cs="仿宋_GB2312" w:hint="eastAsia"/>
          <w:color w:val="000000"/>
          <w:sz w:val="32"/>
          <w:szCs w:val="32"/>
        </w:rPr>
        <w:t>21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1F1285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月受理诉讼案件</w:t>
      </w:r>
      <w:r w:rsidR="004E20BF">
        <w:rPr>
          <w:rFonts w:ascii="仿宋_GB2312" w:eastAsia="仿宋_GB2312" w:hAnsi="仿宋" w:cs="仿宋_GB2312" w:hint="eastAsia"/>
          <w:color w:val="000000"/>
          <w:sz w:val="32"/>
          <w:szCs w:val="32"/>
        </w:rPr>
        <w:t>74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件，其中，刑事</w:t>
      </w:r>
      <w:r w:rsidR="00A87403">
        <w:rPr>
          <w:rFonts w:ascii="仿宋_GB2312" w:eastAsia="仿宋_GB2312" w:hAnsi="仿宋" w:cs="仿宋_GB2312" w:hint="eastAsia"/>
          <w:color w:val="000000"/>
          <w:sz w:val="32"/>
          <w:szCs w:val="32"/>
        </w:rPr>
        <w:t>16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件，占比</w:t>
      </w:r>
      <w:r w:rsidR="00FF7C1F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="00A87403">
        <w:rPr>
          <w:rFonts w:ascii="仿宋_GB2312" w:eastAsia="仿宋_GB2312" w:hAnsi="仿宋" w:cs="仿宋_GB2312" w:hint="eastAsia"/>
          <w:color w:val="000000"/>
          <w:sz w:val="32"/>
          <w:szCs w:val="32"/>
        </w:rPr>
        <w:t>1.62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%；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民事</w:t>
      </w:r>
      <w:r w:rsidR="00A87403">
        <w:rPr>
          <w:rFonts w:ascii="仿宋_GB2312" w:eastAsia="仿宋_GB2312" w:hAnsi="仿宋" w:cs="仿宋_GB2312" w:hint="eastAsia"/>
          <w:color w:val="000000"/>
          <w:sz w:val="32"/>
          <w:szCs w:val="32"/>
        </w:rPr>
        <w:t>58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件，占比</w:t>
      </w:r>
      <w:r w:rsidR="00A87403">
        <w:rPr>
          <w:rFonts w:ascii="仿宋_GB2312" w:eastAsia="仿宋_GB2312" w:hAnsi="仿宋" w:cs="仿宋_GB2312" w:hint="eastAsia"/>
          <w:color w:val="000000"/>
          <w:sz w:val="32"/>
          <w:szCs w:val="32"/>
        </w:rPr>
        <w:t>78.38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%；</w:t>
      </w:r>
      <w:r w:rsidR="00FC006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</w:t>
      </w:r>
    </w:p>
    <w:p w:rsidR="00B4517A" w:rsidRDefault="00A0288D" w:rsidP="00B4517A">
      <w:pPr>
        <w:spacing w:line="360" w:lineRule="auto"/>
        <w:ind w:firstLine="573"/>
        <w:jc w:val="center"/>
      </w:pPr>
      <w:r>
        <w:rPr>
          <w:rFonts w:ascii="仿宋_GB2312" w:eastAsia="仿宋_GB2312"/>
          <w:noProof/>
          <w:color w:val="FF0000"/>
          <w:sz w:val="30"/>
          <w:szCs w:val="30"/>
        </w:rPr>
        <w:drawing>
          <wp:inline distT="0" distB="0" distL="0" distR="0">
            <wp:extent cx="4800600" cy="2409825"/>
            <wp:effectExtent l="19050" t="0" r="19050" b="0"/>
            <wp:docPr id="3" name="对象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517A" w:rsidRDefault="00B4517A" w:rsidP="00B4517A">
      <w:pPr>
        <w:spacing w:line="520" w:lineRule="exact"/>
        <w:ind w:firstLineChars="196" w:firstLine="630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  <w:r w:rsidRPr="00B4517A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（三）诉讼案件新收情况</w:t>
      </w:r>
      <w:bookmarkStart w:id="0" w:name="_Toc512004140"/>
      <w:bookmarkStart w:id="1" w:name="_Toc512002181"/>
      <w:bookmarkStart w:id="2" w:name="_Toc512002111"/>
      <w:bookmarkStart w:id="3" w:name="_Toc511998400"/>
    </w:p>
    <w:p w:rsidR="00B4517A" w:rsidRPr="00A92778" w:rsidRDefault="00B4517A" w:rsidP="0033537C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92778">
        <w:rPr>
          <w:rFonts w:ascii="仿宋_GB2312" w:eastAsia="仿宋_GB2312" w:hAnsi="仿宋" w:cs="仿宋_GB2312" w:hint="eastAsia"/>
          <w:color w:val="000000"/>
          <w:sz w:val="32"/>
          <w:szCs w:val="32"/>
        </w:rPr>
        <w:t>1.2</w:t>
      </w:r>
      <w:r w:rsidR="0033537C" w:rsidRPr="00A92778"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 w:rsidR="00FF7C1F">
        <w:rPr>
          <w:rFonts w:ascii="仿宋_GB2312" w:eastAsia="仿宋_GB2312" w:hAnsi="仿宋" w:cs="仿宋_GB2312" w:hint="eastAsia"/>
          <w:color w:val="000000"/>
          <w:sz w:val="32"/>
          <w:szCs w:val="32"/>
        </w:rPr>
        <w:t>21</w:t>
      </w:r>
      <w:r w:rsidRPr="00A92778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A87403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A92778">
        <w:rPr>
          <w:rFonts w:ascii="仿宋_GB2312" w:eastAsia="仿宋_GB2312" w:hAnsi="仿宋" w:cs="仿宋_GB2312" w:hint="eastAsia"/>
          <w:color w:val="000000"/>
          <w:sz w:val="32"/>
          <w:szCs w:val="32"/>
        </w:rPr>
        <w:t>月诉讼案件新收类型分布情况</w:t>
      </w:r>
      <w:bookmarkEnd w:id="0"/>
      <w:bookmarkEnd w:id="1"/>
      <w:bookmarkEnd w:id="2"/>
      <w:bookmarkEnd w:id="3"/>
    </w:p>
    <w:p w:rsidR="0033537C" w:rsidRPr="0033537C" w:rsidRDefault="00FF7C1F" w:rsidP="00D510B4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2021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A87403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月我院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共新收诉讼案件</w:t>
      </w:r>
      <w:r w:rsidR="00A87403">
        <w:rPr>
          <w:rFonts w:ascii="仿宋_GB2312" w:eastAsia="仿宋_GB2312" w:hAnsi="仿宋" w:cs="仿宋_GB2312" w:hint="eastAsia"/>
          <w:color w:val="000000"/>
          <w:sz w:val="32"/>
          <w:szCs w:val="32"/>
        </w:rPr>
        <w:t>71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件，与去年同期相比</w:t>
      </w:r>
      <w:r w:rsidR="00A87403">
        <w:rPr>
          <w:rFonts w:ascii="仿宋_GB2312" w:eastAsia="仿宋_GB2312" w:hAnsi="仿宋" w:cs="仿宋_GB2312" w:hint="eastAsia"/>
          <w:color w:val="000000"/>
          <w:sz w:val="32"/>
          <w:szCs w:val="32"/>
        </w:rPr>
        <w:t>减少12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="00A87403">
        <w:rPr>
          <w:rFonts w:ascii="仿宋_GB2312" w:eastAsia="仿宋_GB2312" w:hAnsi="仿宋" w:cs="仿宋_GB2312" w:hint="eastAsia"/>
          <w:color w:val="000000"/>
          <w:sz w:val="32"/>
          <w:szCs w:val="32"/>
        </w:rPr>
        <w:t>下降14.46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%。</w:t>
      </w:r>
    </w:p>
    <w:p w:rsidR="00FE5B79" w:rsidRPr="00153768" w:rsidRDefault="00A0288D" w:rsidP="00153768">
      <w:pPr>
        <w:spacing w:line="360" w:lineRule="auto"/>
        <w:ind w:firstLine="573"/>
        <w:jc w:val="center"/>
      </w:pPr>
      <w:r>
        <w:rPr>
          <w:rFonts w:ascii="仿宋_GB2312" w:eastAsia="仿宋_GB2312"/>
          <w:noProof/>
          <w:color w:val="FF0000"/>
          <w:sz w:val="30"/>
          <w:szCs w:val="30"/>
        </w:rPr>
        <w:drawing>
          <wp:inline distT="0" distB="0" distL="0" distR="0">
            <wp:extent cx="5267325" cy="2390775"/>
            <wp:effectExtent l="19050" t="0" r="9525" b="0"/>
            <wp:docPr id="4" name="对象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2778" w:rsidRPr="00A92778" w:rsidRDefault="00A92778" w:rsidP="00A92778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A92778">
        <w:rPr>
          <w:rFonts w:ascii="仿宋" w:eastAsia="仿宋" w:hAnsi="仿宋" w:cs="仿宋_GB2312" w:hint="eastAsia"/>
          <w:color w:val="000000"/>
          <w:sz w:val="28"/>
          <w:szCs w:val="28"/>
        </w:rPr>
        <w:t>表3</w:t>
      </w:r>
    </w:p>
    <w:p w:rsidR="00D510B4" w:rsidRPr="00E530B3" w:rsidRDefault="00D510B4" w:rsidP="00D510B4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和龙林区基层法院诉讼案件新收类型统计表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2"/>
        <w:gridCol w:w="1975"/>
        <w:gridCol w:w="1843"/>
        <w:gridCol w:w="1417"/>
        <w:gridCol w:w="1276"/>
      </w:tblGrid>
      <w:tr w:rsidR="00153768" w:rsidTr="00153768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53768" w:rsidRDefault="00153768" w:rsidP="00891CD2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新收案件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53768" w:rsidRDefault="00153768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2021年</w:t>
            </w:r>
            <w:r w:rsidR="00A87403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1-6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月</w:t>
            </w:r>
          </w:p>
          <w:p w:rsidR="00153768" w:rsidRDefault="00153768" w:rsidP="00891CD2"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53768" w:rsidRDefault="00153768" w:rsidP="005569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2020年</w:t>
            </w:r>
            <w:r w:rsidR="00A87403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1-6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月</w:t>
            </w:r>
          </w:p>
          <w:p w:rsidR="00153768" w:rsidRDefault="00153768" w:rsidP="00556928"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3768" w:rsidRDefault="00153768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同比差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68" w:rsidRDefault="00153768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同比率</w:t>
            </w:r>
          </w:p>
        </w:tc>
      </w:tr>
      <w:tr w:rsidR="00153768" w:rsidTr="00153768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53768" w:rsidRDefault="0015376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刑事案件</w:t>
            </w:r>
          </w:p>
          <w:p w:rsidR="00153768" w:rsidRDefault="0015376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新收</w:t>
            </w:r>
          </w:p>
          <w:p w:rsidR="00153768" w:rsidRDefault="00153768" w:rsidP="00891CD2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153768" w:rsidRDefault="00A8740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153768" w:rsidRDefault="00A87403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768" w:rsidRDefault="00A8740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68" w:rsidRDefault="00A87403" w:rsidP="0015376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75</w:t>
            </w:r>
            <w:r w:rsidR="00153768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153768" w:rsidTr="00153768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53768" w:rsidRDefault="0015376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民事案件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53768" w:rsidRDefault="00A8740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153768" w:rsidRDefault="00A87403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768" w:rsidRDefault="00A8740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68" w:rsidRDefault="00A8740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-25</w:t>
            </w:r>
            <w:r w:rsidR="00153768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153768" w:rsidTr="00153768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53768" w:rsidRDefault="0015376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行政案件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53768" w:rsidRDefault="0015376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53768" w:rsidRDefault="00153768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768" w:rsidRDefault="0015376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768" w:rsidRDefault="0015376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</w:t>
            </w:r>
          </w:p>
        </w:tc>
      </w:tr>
    </w:tbl>
    <w:p w:rsidR="00C541AA" w:rsidRDefault="00C541AA" w:rsidP="00C541AA">
      <w:pPr>
        <w:spacing w:line="360" w:lineRule="auto"/>
        <w:jc w:val="center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</w:p>
    <w:p w:rsidR="00C541AA" w:rsidRPr="00C541AA" w:rsidRDefault="00C541AA" w:rsidP="00C541AA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2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. 2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 w:rsidR="00153768">
        <w:rPr>
          <w:rFonts w:ascii="仿宋_GB2312" w:eastAsia="仿宋_GB2312" w:hAnsi="仿宋" w:cs="仿宋_GB2312" w:hint="eastAsia"/>
          <w:color w:val="000000"/>
          <w:sz w:val="32"/>
          <w:szCs w:val="32"/>
        </w:rPr>
        <w:t>21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A87403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新收诉讼案件案由、罪名情况</w:t>
      </w:r>
    </w:p>
    <w:p w:rsidR="00C541AA" w:rsidRDefault="00C541AA" w:rsidP="00376261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新收民事案件</w:t>
      </w:r>
      <w:r w:rsidR="00A87403">
        <w:rPr>
          <w:rFonts w:ascii="仿宋_GB2312" w:eastAsia="仿宋_GB2312" w:hAnsi="仿宋" w:cs="仿宋_GB2312" w:hint="eastAsia"/>
          <w:color w:val="000000"/>
          <w:sz w:val="32"/>
          <w:szCs w:val="32"/>
        </w:rPr>
        <w:t>57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件，分为</w:t>
      </w:r>
      <w:r w:rsidR="00B65ED5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个案由，新收民事案件案由统计具体如下：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表4</w:t>
      </w:r>
    </w:p>
    <w:p w:rsidR="007F7F63" w:rsidRDefault="00153768" w:rsidP="007F7F63">
      <w:pPr>
        <w:ind w:firstLineChars="344" w:firstLine="96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2021</w:t>
      </w:r>
      <w:r w:rsidR="007F7F63">
        <w:rPr>
          <w:rFonts w:ascii="宋体" w:hAnsi="宋体" w:hint="eastAsia"/>
          <w:b/>
          <w:sz w:val="28"/>
          <w:szCs w:val="28"/>
        </w:rPr>
        <w:t>年1-</w:t>
      </w:r>
      <w:r w:rsidR="00A87403">
        <w:rPr>
          <w:rFonts w:ascii="宋体" w:hAnsi="宋体" w:hint="eastAsia"/>
          <w:b/>
          <w:sz w:val="28"/>
          <w:szCs w:val="28"/>
        </w:rPr>
        <w:t>6</w:t>
      </w:r>
      <w:r w:rsidR="007F7F63">
        <w:rPr>
          <w:rFonts w:ascii="宋体" w:hAnsi="宋体" w:hint="eastAsia"/>
          <w:b/>
          <w:sz w:val="28"/>
          <w:szCs w:val="28"/>
        </w:rPr>
        <w:t>月和龙林区基层法院新收民事案件案由统计表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686"/>
        <w:gridCol w:w="1275"/>
        <w:gridCol w:w="1276"/>
        <w:gridCol w:w="1276"/>
      </w:tblGrid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rPr>
                <w:rFonts w:ascii="宋体" w:hAnsi="宋体" w:cs="Arial"/>
                <w:sz w:val="24"/>
              </w:rPr>
            </w:pPr>
            <w:r w:rsidRPr="00DD0CB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新收民事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BB6FA1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合同、</w:t>
            </w:r>
            <w:r w:rsidR="00BB6FA1">
              <w:rPr>
                <w:rFonts w:ascii="宋体" w:hAnsi="宋体" w:cs="Arial" w:hint="eastAsia"/>
                <w:sz w:val="24"/>
              </w:rPr>
              <w:t>准合同</w:t>
            </w:r>
            <w:r>
              <w:rPr>
                <w:rFonts w:ascii="宋体" w:hAnsi="宋体" w:cs="Arial" w:hint="eastAsia"/>
                <w:sz w:val="24"/>
              </w:rPr>
              <w:t>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8D75EE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  <w:r w:rsidR="00F1657D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F1657D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B65ED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  <w:r w:rsidR="00F1657D">
              <w:rPr>
                <w:rFonts w:ascii="宋体" w:hAnsi="宋体" w:cs="Arial" w:hint="eastAsia"/>
                <w:sz w:val="24"/>
              </w:rPr>
              <w:t>3</w:t>
            </w:r>
            <w:r w:rsidR="00B65ED5">
              <w:rPr>
                <w:rFonts w:ascii="宋体" w:hAnsi="宋体" w:cs="Arial" w:hint="eastAsia"/>
                <w:sz w:val="24"/>
              </w:rPr>
              <w:t>.16</w:t>
            </w:r>
            <w:r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婚姻家庭、继承纠纷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8D75EE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F1657D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F1657D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15.79</w:t>
            </w:r>
            <w:r w:rsidR="007F7F63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侵权责任纠纷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8D75EE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F1657D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F1657D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7.02</w:t>
            </w:r>
            <w:r w:rsidR="007F7F63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B65ED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特殊程序案件案由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F1657D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F1657D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1.75</w:t>
            </w:r>
            <w:r w:rsidR="007F7F63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BB6FA1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BB6FA1" w:rsidRDefault="00B65ED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6FA1" w:rsidRDefault="00BB6FA1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劳动争议、人事争议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6FA1" w:rsidRDefault="008D75EE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FA1" w:rsidRDefault="00F1657D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FA1" w:rsidRDefault="00B65ED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10.</w:t>
            </w:r>
            <w:r w:rsidR="00F1657D">
              <w:rPr>
                <w:rFonts w:ascii="宋体" w:hAnsi="宋体" w:cs="Arial" w:hint="eastAsia"/>
                <w:sz w:val="24"/>
              </w:rPr>
              <w:t>53%</w:t>
            </w:r>
          </w:p>
        </w:tc>
      </w:tr>
      <w:tr w:rsidR="00295C60" w:rsidTr="00B65ED5">
        <w:trPr>
          <w:trHeight w:hRule="exact" w:val="632"/>
        </w:trPr>
        <w:tc>
          <w:tcPr>
            <w:tcW w:w="850" w:type="dxa"/>
            <w:shd w:val="clear" w:color="auto" w:fill="auto"/>
            <w:vAlign w:val="center"/>
          </w:tcPr>
          <w:p w:rsidR="00295C60" w:rsidRDefault="00295C6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5ED5" w:rsidRDefault="00295C6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与公司、证券、保险、票据等有</w:t>
            </w:r>
            <w:r w:rsidR="00B65ED5">
              <w:rPr>
                <w:rFonts w:ascii="宋体" w:hAnsi="宋体" w:cs="Arial" w:hint="eastAsia"/>
                <w:sz w:val="24"/>
              </w:rPr>
              <w:t>关的民事纠纷</w:t>
            </w:r>
          </w:p>
          <w:p w:rsidR="00B65ED5" w:rsidRDefault="00B65ED5" w:rsidP="00891CD2">
            <w:pPr>
              <w:jc w:val="center"/>
              <w:rPr>
                <w:rFonts w:ascii="宋体" w:hAnsi="宋体" w:cs="Arial"/>
                <w:sz w:val="24"/>
              </w:rPr>
            </w:pPr>
          </w:p>
          <w:p w:rsidR="00295C60" w:rsidRDefault="00B65ED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关</w:t>
            </w:r>
            <w:r w:rsidR="00295C60">
              <w:rPr>
                <w:rFonts w:ascii="宋体" w:hAnsi="宋体" w:cs="Arial" w:hint="eastAsia"/>
                <w:sz w:val="24"/>
              </w:rPr>
              <w:t>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C60" w:rsidRDefault="00B65ED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C60" w:rsidRDefault="00F1657D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C60" w:rsidRDefault="00F1657D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1.75</w:t>
            </w:r>
            <w:r w:rsidR="00B65ED5">
              <w:rPr>
                <w:rFonts w:ascii="宋体" w:hAnsi="宋体" w:cs="Arial" w:hint="eastAsia"/>
                <w:sz w:val="24"/>
              </w:rPr>
              <w:t>%</w:t>
            </w:r>
          </w:p>
        </w:tc>
      </w:tr>
    </w:tbl>
    <w:p w:rsidR="001F32C3" w:rsidRDefault="001F32C3" w:rsidP="007F7F63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D510B4" w:rsidRDefault="00D510B4" w:rsidP="007F7F63">
      <w:pPr>
        <w:ind w:firstLineChars="150" w:firstLine="48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1</w:t>
      </w:r>
      <w:r w:rsidR="00E5192C">
        <w:rPr>
          <w:rFonts w:ascii="仿宋_GB2312" w:eastAsia="仿宋_GB2312" w:hAnsi="仿宋" w:cs="仿宋_GB2312" w:hint="eastAsia"/>
          <w:color w:val="000000"/>
          <w:sz w:val="32"/>
          <w:szCs w:val="32"/>
        </w:rPr>
        <w:t>-</w:t>
      </w:r>
      <w:r w:rsidR="00F1657D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月新收刑事案件</w:t>
      </w:r>
      <w:r w:rsidR="00F1657D">
        <w:rPr>
          <w:rFonts w:ascii="仿宋_GB2312" w:eastAsia="仿宋_GB2312" w:hAnsi="仿宋" w:cs="仿宋_GB2312" w:hint="eastAsia"/>
          <w:color w:val="000000"/>
          <w:sz w:val="32"/>
          <w:szCs w:val="32"/>
        </w:rPr>
        <w:t>14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件，新收刑事案件案由统计具体如下：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表5</w:t>
      </w:r>
    </w:p>
    <w:p w:rsidR="007F7F63" w:rsidRDefault="00877D5C" w:rsidP="007F7F63">
      <w:pPr>
        <w:ind w:firstLineChars="344" w:firstLine="96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2021</w:t>
      </w:r>
      <w:r w:rsidR="007F7F63">
        <w:rPr>
          <w:rFonts w:ascii="宋体" w:hAnsi="宋体" w:hint="eastAsia"/>
          <w:b/>
          <w:sz w:val="28"/>
          <w:szCs w:val="28"/>
        </w:rPr>
        <w:t>年1-</w:t>
      </w:r>
      <w:r w:rsidR="00F1657D">
        <w:rPr>
          <w:rFonts w:ascii="宋体" w:hAnsi="宋体" w:hint="eastAsia"/>
          <w:b/>
          <w:sz w:val="28"/>
          <w:szCs w:val="28"/>
        </w:rPr>
        <w:t>6</w:t>
      </w:r>
      <w:r w:rsidR="007F7F63">
        <w:rPr>
          <w:rFonts w:ascii="宋体" w:hAnsi="宋体" w:hint="eastAsia"/>
          <w:b/>
          <w:sz w:val="28"/>
          <w:szCs w:val="28"/>
        </w:rPr>
        <w:t>月和龙林区基层法院新收刑事案件案由统计表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402"/>
        <w:gridCol w:w="1418"/>
        <w:gridCol w:w="1417"/>
        <w:gridCol w:w="1276"/>
      </w:tblGrid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 w:rsidRPr="00322AA9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新收刑事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7F63" w:rsidRDefault="00B65ED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妨害社会管理秩序罪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F63" w:rsidRDefault="00464152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F63" w:rsidRDefault="00B65ED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  <w:r w:rsidR="00464152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B65ED5" w:rsidP="0046415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</w:t>
            </w:r>
            <w:r w:rsidR="00464152">
              <w:rPr>
                <w:rFonts w:ascii="宋体" w:hAnsi="宋体" w:cs="Arial" w:hint="eastAsia"/>
                <w:sz w:val="24"/>
              </w:rPr>
              <w:t>5.71</w:t>
            </w:r>
            <w:r w:rsidR="007F7F63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B65ED5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B65ED5" w:rsidRDefault="00B65ED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5ED5" w:rsidRDefault="00B65ED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侵犯财产罪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ED5" w:rsidRDefault="00B65ED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5ED5" w:rsidRDefault="00B65ED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  <w:r w:rsidR="00464152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ED5" w:rsidRDefault="00464152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14.29%</w:t>
            </w:r>
          </w:p>
        </w:tc>
      </w:tr>
    </w:tbl>
    <w:p w:rsidR="007F7F63" w:rsidRDefault="007F7F63" w:rsidP="007F7F63">
      <w:pPr>
        <w:ind w:firstLineChars="344" w:firstLine="967"/>
        <w:rPr>
          <w:rFonts w:ascii="宋体" w:hAnsi="宋体"/>
          <w:b/>
          <w:sz w:val="28"/>
          <w:szCs w:val="28"/>
        </w:rPr>
      </w:pPr>
    </w:p>
    <w:p w:rsidR="007F7F63" w:rsidRDefault="007F7F63" w:rsidP="007F7F63">
      <w:pPr>
        <w:spacing w:line="520" w:lineRule="exact"/>
        <w:ind w:firstLineChars="196" w:firstLine="630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  <w:r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（四</w:t>
      </w:r>
      <w:r w:rsidRPr="00B4517A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）诉讼案件</w:t>
      </w:r>
      <w:r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审结</w:t>
      </w:r>
      <w:r w:rsidRPr="00B4517A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情况</w:t>
      </w:r>
    </w:p>
    <w:p w:rsidR="007F7F63" w:rsidRDefault="007F7F63" w:rsidP="007F7F63">
      <w:pPr>
        <w:spacing w:line="520" w:lineRule="exact"/>
        <w:ind w:firstLineChars="196" w:firstLine="627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1.</w:t>
      </w:r>
      <w:r w:rsidRPr="007F7F63">
        <w:rPr>
          <w:rFonts w:hint="eastAsia"/>
        </w:rPr>
        <w:t xml:space="preserve"> 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审结诉讼案件类型分布情况</w:t>
      </w:r>
    </w:p>
    <w:p w:rsidR="001F32C3" w:rsidRPr="007F7F63" w:rsidRDefault="007F7F63" w:rsidP="00CE5463">
      <w:pPr>
        <w:spacing w:line="520" w:lineRule="exact"/>
        <w:ind w:firstLineChars="196" w:firstLine="627"/>
        <w:rPr>
          <w:rFonts w:ascii="仿宋" w:eastAsia="仿宋" w:hAnsi="仿宋" w:cs="仿宋_GB2312"/>
          <w:color w:val="000000"/>
          <w:sz w:val="28"/>
          <w:szCs w:val="28"/>
        </w:rPr>
      </w:pP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 w:rsidR="00B65ED5">
        <w:rPr>
          <w:rFonts w:ascii="仿宋_GB2312" w:eastAsia="仿宋_GB2312" w:hAnsi="仿宋" w:cs="仿宋_GB2312" w:hint="eastAsia"/>
          <w:color w:val="000000"/>
          <w:sz w:val="32"/>
          <w:szCs w:val="32"/>
        </w:rPr>
        <w:t>21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211D44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月我院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审结诉讼案件</w:t>
      </w:r>
      <w:r w:rsidR="00211D44">
        <w:rPr>
          <w:rFonts w:ascii="仿宋_GB2312" w:eastAsia="仿宋_GB2312" w:hAnsi="仿宋" w:cs="仿宋_GB2312" w:hint="eastAsia"/>
          <w:color w:val="000000"/>
          <w:sz w:val="32"/>
          <w:szCs w:val="32"/>
        </w:rPr>
        <w:t>71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件，同比</w:t>
      </w:r>
      <w:r w:rsidR="00211D44">
        <w:rPr>
          <w:rFonts w:ascii="仿宋_GB2312" w:eastAsia="仿宋_GB2312" w:hAnsi="仿宋" w:cs="仿宋_GB2312" w:hint="eastAsia"/>
          <w:color w:val="000000"/>
          <w:sz w:val="32"/>
          <w:szCs w:val="32"/>
        </w:rPr>
        <w:t>减少18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="00211D44">
        <w:rPr>
          <w:rFonts w:ascii="仿宋_GB2312" w:eastAsia="仿宋_GB2312" w:hAnsi="仿宋" w:cs="仿宋_GB2312" w:hint="eastAsia"/>
          <w:color w:val="000000"/>
          <w:sz w:val="32"/>
          <w:szCs w:val="32"/>
        </w:rPr>
        <w:t>下降20.22</w:t>
      </w:r>
      <w:r w:rsidR="00B65ED5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  <w:r w:rsidR="00CE5463">
        <w:rPr>
          <w:rFonts w:ascii="仿宋" w:eastAsia="仿宋" w:hAnsi="仿宋" w:hint="eastAsia"/>
          <w:sz w:val="28"/>
          <w:szCs w:val="28"/>
        </w:rPr>
        <w:t>其中，刑事</w:t>
      </w:r>
      <w:r w:rsidR="00211D44">
        <w:rPr>
          <w:rFonts w:ascii="仿宋" w:eastAsia="仿宋" w:hAnsi="仿宋" w:hint="eastAsia"/>
          <w:sz w:val="28"/>
          <w:szCs w:val="28"/>
        </w:rPr>
        <w:t>14</w:t>
      </w:r>
      <w:r w:rsidR="00CE5463">
        <w:rPr>
          <w:rFonts w:ascii="仿宋" w:eastAsia="仿宋" w:hAnsi="仿宋" w:hint="eastAsia"/>
          <w:sz w:val="28"/>
          <w:szCs w:val="28"/>
        </w:rPr>
        <w:t>件，占比</w:t>
      </w:r>
      <w:r w:rsidR="00211D44">
        <w:rPr>
          <w:rFonts w:ascii="仿宋" w:eastAsia="仿宋" w:hAnsi="仿宋" w:hint="eastAsia"/>
          <w:sz w:val="28"/>
          <w:szCs w:val="28"/>
        </w:rPr>
        <w:t>19.72</w:t>
      </w:r>
      <w:r w:rsidR="00CE5463">
        <w:rPr>
          <w:rFonts w:ascii="仿宋" w:eastAsia="仿宋" w:hAnsi="仿宋" w:hint="eastAsia"/>
          <w:sz w:val="28"/>
          <w:szCs w:val="28"/>
        </w:rPr>
        <w:t>%；民事</w:t>
      </w:r>
      <w:r w:rsidR="00211D44">
        <w:rPr>
          <w:rFonts w:ascii="仿宋" w:eastAsia="仿宋" w:hAnsi="仿宋" w:hint="eastAsia"/>
          <w:sz w:val="28"/>
          <w:szCs w:val="28"/>
        </w:rPr>
        <w:t>57</w:t>
      </w:r>
      <w:r w:rsidR="00CE5463">
        <w:rPr>
          <w:rFonts w:ascii="仿宋" w:eastAsia="仿宋" w:hAnsi="仿宋" w:hint="eastAsia"/>
          <w:sz w:val="28"/>
          <w:szCs w:val="28"/>
        </w:rPr>
        <w:t>件，占比</w:t>
      </w:r>
      <w:r w:rsidR="00211D44">
        <w:rPr>
          <w:rFonts w:ascii="仿宋" w:eastAsia="仿宋" w:hAnsi="仿宋" w:hint="eastAsia"/>
          <w:sz w:val="28"/>
          <w:szCs w:val="28"/>
        </w:rPr>
        <w:t>80.28</w:t>
      </w:r>
      <w:r w:rsidR="00CE5463">
        <w:rPr>
          <w:rFonts w:ascii="仿宋" w:eastAsia="仿宋" w:hAnsi="仿宋" w:hint="eastAsia"/>
          <w:sz w:val="28"/>
          <w:szCs w:val="28"/>
        </w:rPr>
        <w:t>%。</w:t>
      </w:r>
      <w:r w:rsidR="00CE5463" w:rsidRPr="007F7F63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</w:t>
      </w:r>
    </w:p>
    <w:p w:rsidR="001F32C3" w:rsidRPr="007F7F63" w:rsidRDefault="001F32C3" w:rsidP="001F32C3">
      <w:pPr>
        <w:spacing w:line="520" w:lineRule="exact"/>
        <w:rPr>
          <w:rFonts w:ascii="仿宋_GB2312" w:eastAsia="仿宋_GB2312" w:hAnsi="楷体" w:cs="仿宋_GB2312"/>
          <w:color w:val="000000"/>
          <w:sz w:val="32"/>
          <w:szCs w:val="32"/>
        </w:rPr>
      </w:pPr>
    </w:p>
    <w:p w:rsidR="00977BC3" w:rsidRPr="00AF177E" w:rsidRDefault="00977BC3" w:rsidP="00977BC3">
      <w:pPr>
        <w:jc w:val="center"/>
      </w:pPr>
    </w:p>
    <w:p w:rsidR="00CE5463" w:rsidRDefault="00A0288D" w:rsidP="00CE5463">
      <w:pPr>
        <w:jc w:val="center"/>
      </w:pPr>
      <w:r>
        <w:rPr>
          <w:noProof/>
        </w:rPr>
        <w:lastRenderedPageBreak/>
        <w:drawing>
          <wp:inline distT="0" distB="0" distL="0" distR="0">
            <wp:extent cx="4476750" cy="2143125"/>
            <wp:effectExtent l="19050" t="0" r="19050" b="0"/>
            <wp:docPr id="5" name="对象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5463" w:rsidRPr="001B77C6" w:rsidRDefault="00CE5463" w:rsidP="00CE5463">
      <w:pPr>
        <w:spacing w:line="520" w:lineRule="exact"/>
        <w:ind w:firstLineChars="196" w:firstLine="627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1B77C6">
        <w:rPr>
          <w:rFonts w:ascii="仿宋_GB2312" w:eastAsia="仿宋_GB2312" w:hAnsi="仿宋" w:cs="仿宋_GB2312" w:hint="eastAsia"/>
          <w:color w:val="000000"/>
          <w:sz w:val="32"/>
          <w:szCs w:val="32"/>
        </w:rPr>
        <w:t>2. 审结案件的案由、罪名情况</w:t>
      </w:r>
    </w:p>
    <w:p w:rsidR="00CE5463" w:rsidRDefault="00CE5463" w:rsidP="00CE5463">
      <w:pPr>
        <w:ind w:firstLine="555"/>
        <w:rPr>
          <w:rFonts w:ascii="仿宋_GB2312" w:eastAsia="仿宋_GB2312" w:hAnsi="仿宋"/>
          <w:sz w:val="32"/>
          <w:szCs w:val="32"/>
        </w:rPr>
      </w:pPr>
      <w:r w:rsidRPr="001B77C6">
        <w:rPr>
          <w:rFonts w:ascii="仿宋_GB2312" w:eastAsia="仿宋_GB2312" w:hAnsi="仿宋" w:hint="eastAsia"/>
          <w:sz w:val="32"/>
          <w:szCs w:val="32"/>
        </w:rPr>
        <w:t>1</w:t>
      </w:r>
      <w:r w:rsidR="00E5192C">
        <w:rPr>
          <w:rFonts w:ascii="仿宋_GB2312" w:eastAsia="仿宋_GB2312" w:hAnsi="仿宋" w:hint="eastAsia"/>
          <w:sz w:val="32"/>
          <w:szCs w:val="32"/>
        </w:rPr>
        <w:t>-</w:t>
      </w:r>
      <w:r w:rsidR="00211D44">
        <w:rPr>
          <w:rFonts w:ascii="仿宋_GB2312" w:eastAsia="仿宋_GB2312" w:hAnsi="仿宋" w:hint="eastAsia"/>
          <w:sz w:val="32"/>
          <w:szCs w:val="32"/>
        </w:rPr>
        <w:t>6</w:t>
      </w:r>
      <w:r w:rsidRPr="001B77C6">
        <w:rPr>
          <w:rFonts w:ascii="仿宋_GB2312" w:eastAsia="仿宋_GB2312" w:hAnsi="仿宋" w:hint="eastAsia"/>
          <w:sz w:val="32"/>
          <w:szCs w:val="32"/>
        </w:rPr>
        <w:t>月共审结民事案件</w:t>
      </w:r>
      <w:r w:rsidR="00211D44">
        <w:rPr>
          <w:rFonts w:ascii="仿宋_GB2312" w:eastAsia="仿宋_GB2312" w:hAnsi="仿宋" w:hint="eastAsia"/>
          <w:sz w:val="32"/>
          <w:szCs w:val="32"/>
        </w:rPr>
        <w:t>57</w:t>
      </w:r>
      <w:r w:rsidRPr="001B77C6">
        <w:rPr>
          <w:rFonts w:ascii="仿宋_GB2312" w:eastAsia="仿宋_GB2312" w:hAnsi="仿宋" w:hint="eastAsia"/>
          <w:sz w:val="32"/>
          <w:szCs w:val="32"/>
        </w:rPr>
        <w:t>件，分为</w:t>
      </w:r>
      <w:r w:rsidR="003B7137">
        <w:rPr>
          <w:rFonts w:ascii="仿宋_GB2312" w:eastAsia="仿宋_GB2312" w:hAnsi="仿宋" w:hint="eastAsia"/>
          <w:sz w:val="32"/>
          <w:szCs w:val="32"/>
        </w:rPr>
        <w:t>6</w:t>
      </w:r>
      <w:r w:rsidRPr="001B77C6">
        <w:rPr>
          <w:rFonts w:ascii="仿宋_GB2312" w:eastAsia="仿宋_GB2312" w:hAnsi="仿宋" w:hint="eastAsia"/>
          <w:sz w:val="32"/>
          <w:szCs w:val="32"/>
        </w:rPr>
        <w:t>个案由，审结民事案件案由统计具体如下：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表6</w:t>
      </w:r>
    </w:p>
    <w:p w:rsidR="00CE5463" w:rsidRDefault="00877D5C" w:rsidP="00CE5463">
      <w:pPr>
        <w:ind w:firstLineChars="443" w:firstLine="124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2021</w:t>
      </w:r>
      <w:r w:rsidR="00CE5463">
        <w:rPr>
          <w:rFonts w:ascii="宋体" w:hAnsi="宋体" w:hint="eastAsia"/>
          <w:b/>
          <w:sz w:val="28"/>
          <w:szCs w:val="28"/>
        </w:rPr>
        <w:t>年1-</w:t>
      </w:r>
      <w:r w:rsidR="003B7137">
        <w:rPr>
          <w:rFonts w:ascii="宋体" w:hAnsi="宋体" w:hint="eastAsia"/>
          <w:b/>
          <w:sz w:val="28"/>
          <w:szCs w:val="28"/>
        </w:rPr>
        <w:t>6</w:t>
      </w:r>
      <w:r w:rsidR="00CE5463">
        <w:rPr>
          <w:rFonts w:ascii="宋体" w:hAnsi="宋体" w:hint="eastAsia"/>
          <w:b/>
          <w:sz w:val="28"/>
          <w:szCs w:val="28"/>
        </w:rPr>
        <w:t>月和龙林区基层法院审结民事案件案由统计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686"/>
        <w:gridCol w:w="1275"/>
        <w:gridCol w:w="1276"/>
        <w:gridCol w:w="1276"/>
      </w:tblGrid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rPr>
                <w:rFonts w:ascii="宋体" w:hAnsi="宋体" w:cs="Arial"/>
                <w:sz w:val="24"/>
              </w:rPr>
            </w:pPr>
            <w:r w:rsidRPr="00DD0CB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民事已结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AF177E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AF177E" w:rsidRDefault="00AF177E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177E" w:rsidRDefault="00AF177E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合同、准合同纠纷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77E" w:rsidRDefault="00211D44" w:rsidP="004130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7E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7E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63.16</w:t>
            </w:r>
            <w:r w:rsidR="00AF177E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AF177E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AF177E" w:rsidRDefault="00AF177E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177E" w:rsidRDefault="00AF177E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婚姻家庭、继承纠纷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77E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7E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7E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15.79</w:t>
            </w:r>
            <w:r w:rsidR="00AF177E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AF177E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AF177E" w:rsidRDefault="00AF177E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177E" w:rsidRDefault="00AF177E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侵权责任纠纷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77E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7E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7E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7.02</w:t>
            </w:r>
            <w:r w:rsidR="00AF177E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AF177E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AF177E" w:rsidRDefault="004130D2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177E" w:rsidRDefault="00AF177E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劳动争议、人事争议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77E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7E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7E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10.53</w:t>
            </w:r>
            <w:r w:rsidR="004130D2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AF177E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AF177E" w:rsidRDefault="004130D2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177E" w:rsidRDefault="00AF177E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与公司、证券、保险、票据等有关的民事纠纷</w:t>
            </w:r>
          </w:p>
          <w:p w:rsidR="00AF177E" w:rsidRDefault="00AF177E" w:rsidP="00556928">
            <w:pPr>
              <w:jc w:val="center"/>
              <w:rPr>
                <w:rFonts w:ascii="宋体" w:hAnsi="宋体" w:cs="Arial"/>
                <w:sz w:val="24"/>
              </w:rPr>
            </w:pPr>
          </w:p>
          <w:p w:rsidR="00AF177E" w:rsidRDefault="00AF177E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关关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77E" w:rsidRDefault="00AF177E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7E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77E" w:rsidRDefault="00211D44" w:rsidP="004130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1.75</w:t>
            </w:r>
            <w:r w:rsidR="00AF177E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211D44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211D44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1D44" w:rsidRDefault="00211D44" w:rsidP="003B38B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特殊程序案件案由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1D44" w:rsidRDefault="00211D44" w:rsidP="003B38B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D44" w:rsidRDefault="00211D44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D44" w:rsidRDefault="003B7137" w:rsidP="004130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1.75%</w:t>
            </w:r>
          </w:p>
        </w:tc>
      </w:tr>
    </w:tbl>
    <w:p w:rsidR="00CE5463" w:rsidRDefault="00CE5463" w:rsidP="00CE5463">
      <w:pPr>
        <w:ind w:firstLine="555"/>
        <w:rPr>
          <w:rFonts w:ascii="仿宋" w:eastAsia="仿宋" w:hAnsi="仿宋"/>
          <w:sz w:val="32"/>
          <w:szCs w:val="32"/>
        </w:rPr>
      </w:pPr>
      <w:r w:rsidRPr="00CE5463">
        <w:rPr>
          <w:rFonts w:ascii="仿宋" w:eastAsia="仿宋" w:hAnsi="仿宋" w:hint="eastAsia"/>
          <w:sz w:val="32"/>
          <w:szCs w:val="32"/>
        </w:rPr>
        <w:t>1</w:t>
      </w:r>
      <w:r w:rsidR="00E5192C">
        <w:rPr>
          <w:rFonts w:ascii="仿宋" w:eastAsia="仿宋" w:hAnsi="仿宋" w:hint="eastAsia"/>
          <w:sz w:val="32"/>
          <w:szCs w:val="32"/>
        </w:rPr>
        <w:t>-</w:t>
      </w:r>
      <w:r w:rsidR="003B7137">
        <w:rPr>
          <w:rFonts w:ascii="仿宋" w:eastAsia="仿宋" w:hAnsi="仿宋" w:hint="eastAsia"/>
          <w:sz w:val="32"/>
          <w:szCs w:val="32"/>
        </w:rPr>
        <w:t>6</w:t>
      </w:r>
      <w:r w:rsidRPr="00CE5463">
        <w:rPr>
          <w:rFonts w:ascii="仿宋" w:eastAsia="仿宋" w:hAnsi="仿宋" w:hint="eastAsia"/>
          <w:sz w:val="32"/>
          <w:szCs w:val="32"/>
        </w:rPr>
        <w:t>月共</w:t>
      </w:r>
      <w:r>
        <w:rPr>
          <w:rFonts w:ascii="仿宋" w:eastAsia="仿宋" w:hAnsi="仿宋" w:hint="eastAsia"/>
          <w:sz w:val="32"/>
          <w:szCs w:val="32"/>
        </w:rPr>
        <w:t>审结刑事</w:t>
      </w:r>
      <w:r w:rsidRPr="00CE5463">
        <w:rPr>
          <w:rFonts w:ascii="仿宋" w:eastAsia="仿宋" w:hAnsi="仿宋" w:hint="eastAsia"/>
          <w:sz w:val="32"/>
          <w:szCs w:val="32"/>
        </w:rPr>
        <w:t>案件</w:t>
      </w:r>
      <w:r w:rsidR="003B7137">
        <w:rPr>
          <w:rFonts w:ascii="仿宋" w:eastAsia="仿宋" w:hAnsi="仿宋" w:hint="eastAsia"/>
          <w:sz w:val="32"/>
          <w:szCs w:val="32"/>
        </w:rPr>
        <w:t>14</w:t>
      </w:r>
      <w:r w:rsidRPr="00CE5463">
        <w:rPr>
          <w:rFonts w:ascii="仿宋" w:eastAsia="仿宋" w:hAnsi="仿宋" w:hint="eastAsia"/>
          <w:sz w:val="32"/>
          <w:szCs w:val="32"/>
        </w:rPr>
        <w:t>件，分为</w:t>
      </w:r>
      <w:r>
        <w:rPr>
          <w:rFonts w:ascii="仿宋" w:eastAsia="仿宋" w:hAnsi="仿宋" w:hint="eastAsia"/>
          <w:sz w:val="32"/>
          <w:szCs w:val="32"/>
        </w:rPr>
        <w:t>2个案由，审结刑</w:t>
      </w:r>
      <w:r w:rsidRPr="00CE5463">
        <w:rPr>
          <w:rFonts w:ascii="仿宋" w:eastAsia="仿宋" w:hAnsi="仿宋" w:hint="eastAsia"/>
          <w:sz w:val="32"/>
          <w:szCs w:val="32"/>
        </w:rPr>
        <w:t>事案件案由统计具体如下：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表7</w:t>
      </w:r>
    </w:p>
    <w:p w:rsidR="00CE5463" w:rsidRDefault="00877D5C" w:rsidP="00CE5463">
      <w:pPr>
        <w:ind w:firstLineChars="343" w:firstLine="9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2021</w:t>
      </w:r>
      <w:r w:rsidR="00CE5463">
        <w:rPr>
          <w:rFonts w:ascii="宋体" w:hAnsi="宋体" w:hint="eastAsia"/>
          <w:b/>
          <w:sz w:val="28"/>
          <w:szCs w:val="28"/>
        </w:rPr>
        <w:t>年</w:t>
      </w:r>
      <w:r w:rsidR="00CE5463">
        <w:rPr>
          <w:rFonts w:ascii="宋体" w:hAnsi="宋体"/>
          <w:b/>
          <w:sz w:val="28"/>
          <w:szCs w:val="28"/>
        </w:rPr>
        <w:t>1</w:t>
      </w:r>
      <w:r w:rsidR="00CE5463">
        <w:rPr>
          <w:rFonts w:ascii="宋体" w:hAnsi="宋体" w:hint="eastAsia"/>
          <w:b/>
          <w:sz w:val="28"/>
          <w:szCs w:val="28"/>
        </w:rPr>
        <w:t>-</w:t>
      </w:r>
      <w:r w:rsidR="00EB1325">
        <w:rPr>
          <w:rFonts w:ascii="宋体" w:hAnsi="宋体" w:hint="eastAsia"/>
          <w:b/>
          <w:sz w:val="28"/>
          <w:szCs w:val="28"/>
        </w:rPr>
        <w:t>6</w:t>
      </w:r>
      <w:r w:rsidR="00CE5463">
        <w:rPr>
          <w:rFonts w:ascii="宋体" w:hAnsi="宋体" w:hint="eastAsia"/>
          <w:b/>
          <w:sz w:val="28"/>
          <w:szCs w:val="28"/>
        </w:rPr>
        <w:t>月和龙林区基层法院审结刑事案件案由统计表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686"/>
        <w:gridCol w:w="1275"/>
        <w:gridCol w:w="1276"/>
        <w:gridCol w:w="1276"/>
      </w:tblGrid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rPr>
                <w:rFonts w:ascii="宋体" w:hAnsi="宋体" w:cs="Arial"/>
                <w:sz w:val="24"/>
              </w:rPr>
            </w:pPr>
            <w:r w:rsidRPr="00DD0CB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刑事已结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4130D2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4130D2" w:rsidRDefault="004130D2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30D2" w:rsidRDefault="004130D2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妨害社会管理秩序罪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30D2" w:rsidRDefault="004130D2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  <w:r w:rsidR="003B7137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0D2" w:rsidRDefault="004130D2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  <w:r w:rsidR="003B7137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0D2" w:rsidRDefault="003B7137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85.71</w:t>
            </w:r>
            <w:r w:rsidR="004130D2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4130D2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4130D2" w:rsidRDefault="004130D2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30D2" w:rsidRDefault="004130D2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侵犯财产罪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30D2" w:rsidRDefault="004130D2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0D2" w:rsidRDefault="004130D2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  <w:r w:rsidR="003B7137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0D2" w:rsidRDefault="003B7137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14.29%</w:t>
            </w:r>
          </w:p>
        </w:tc>
      </w:tr>
    </w:tbl>
    <w:p w:rsidR="005E4380" w:rsidRPr="003B38B5" w:rsidRDefault="005E4380" w:rsidP="001B77C6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38B5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3</w:t>
      </w:r>
      <w:r w:rsidRPr="003B38B5">
        <w:rPr>
          <w:rFonts w:ascii="仿宋" w:eastAsia="仿宋" w:hAnsi="仿宋" w:hint="eastAsia"/>
          <w:color w:val="000000" w:themeColor="text1"/>
          <w:sz w:val="32"/>
          <w:szCs w:val="32"/>
        </w:rPr>
        <w:t>. 诉讼案件人均结案数情况</w:t>
      </w:r>
    </w:p>
    <w:p w:rsidR="007E1EFB" w:rsidRPr="003B38B5" w:rsidRDefault="005E4380" w:rsidP="007E1EFB">
      <w:pPr>
        <w:ind w:firstLine="570"/>
        <w:rPr>
          <w:rFonts w:ascii="仿宋_GB2312" w:eastAsia="仿宋_GB2312" w:hAnsi="仿宋" w:cs="仿宋_GB2312"/>
          <w:color w:val="FF0000"/>
          <w:sz w:val="32"/>
          <w:szCs w:val="32"/>
        </w:rPr>
      </w:pPr>
      <w:r w:rsidRPr="00D04360">
        <w:rPr>
          <w:rFonts w:ascii="仿宋_GB2312" w:eastAsia="仿宋_GB2312" w:hAnsi="仿宋" w:cs="仿宋_GB2312"/>
          <w:color w:val="000000" w:themeColor="text1"/>
          <w:sz w:val="32"/>
          <w:szCs w:val="32"/>
        </w:rPr>
        <w:t>20</w:t>
      </w:r>
      <w:r w:rsidR="00877D5C"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21</w:t>
      </w:r>
      <w:r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年1-</w:t>
      </w:r>
      <w:r w:rsidR="003B38B5"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6</w:t>
      </w:r>
      <w:r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月我院人均受理数为</w:t>
      </w:r>
      <w:r w:rsidR="00EB1325"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7.40</w:t>
      </w:r>
      <w:r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件，人均结案数为</w:t>
      </w:r>
      <w:r w:rsidR="00EB1325"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7.10</w:t>
      </w:r>
      <w:r w:rsidR="00877D5C"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lastRenderedPageBreak/>
        <w:t>件</w:t>
      </w:r>
      <w:r w:rsidR="007E1EFB"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；</w:t>
      </w:r>
      <w:r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较全省法院人均受理数少</w:t>
      </w:r>
      <w:r w:rsidR="00D04360"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59.04</w:t>
      </w:r>
      <w:r w:rsidR="007E1EFB"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件，较全省</w:t>
      </w:r>
      <w:r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人均结案数少</w:t>
      </w:r>
      <w:r w:rsidR="00D04360"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46.02</w:t>
      </w:r>
      <w:r w:rsidRPr="00D04360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件。</w:t>
      </w:r>
    </w:p>
    <w:p w:rsidR="007E1EFB" w:rsidRPr="007E1EFB" w:rsidRDefault="007E1EFB" w:rsidP="007E1EFB">
      <w:pPr>
        <w:spacing w:line="520" w:lineRule="exact"/>
        <w:ind w:firstLineChars="196" w:firstLine="627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4.</w:t>
      </w:r>
      <w:r w:rsidRPr="007E1EFB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法定（正常）审限内结案率情况</w:t>
      </w:r>
    </w:p>
    <w:p w:rsidR="00891BFE" w:rsidRPr="00797B09" w:rsidRDefault="007E1EFB" w:rsidP="00006DCD">
      <w:pPr>
        <w:ind w:firstLine="57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97B09">
        <w:rPr>
          <w:rFonts w:ascii="仿宋_GB2312" w:eastAsia="仿宋_GB2312" w:hAnsi="仿宋" w:cs="仿宋_GB2312"/>
          <w:color w:val="000000"/>
          <w:sz w:val="32"/>
          <w:szCs w:val="32"/>
        </w:rPr>
        <w:t>20</w:t>
      </w:r>
      <w:r w:rsidR="004130D2">
        <w:rPr>
          <w:rFonts w:ascii="仿宋_GB2312" w:eastAsia="仿宋_GB2312" w:hAnsi="仿宋" w:cs="仿宋_GB2312" w:hint="eastAsia"/>
          <w:color w:val="000000"/>
          <w:sz w:val="32"/>
          <w:szCs w:val="32"/>
        </w:rPr>
        <w:t>21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3B38B5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月，我院</w:t>
      </w:r>
      <w:r w:rsidR="00797B09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延长审限结案</w:t>
      </w:r>
      <w:r w:rsidR="00961C39">
        <w:rPr>
          <w:rFonts w:ascii="仿宋_GB2312" w:eastAsia="仿宋_GB2312" w:hAnsi="仿宋" w:cs="仿宋_GB2312" w:hint="eastAsia"/>
          <w:color w:val="000000"/>
          <w:sz w:val="32"/>
          <w:szCs w:val="32"/>
        </w:rPr>
        <w:t>0</w:t>
      </w:r>
      <w:r w:rsidR="00797B09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法定（正常）审限内结案率为</w:t>
      </w:r>
      <w:r w:rsidR="004130D2">
        <w:rPr>
          <w:rFonts w:ascii="仿宋_GB2312" w:eastAsia="仿宋_GB2312" w:hAnsi="仿宋" w:cs="仿宋_GB2312" w:hint="eastAsia"/>
          <w:color w:val="000000"/>
          <w:sz w:val="32"/>
          <w:szCs w:val="32"/>
        </w:rPr>
        <w:t>100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797B09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797B09" w:rsidRPr="00961C39" w:rsidRDefault="00006DCD" w:rsidP="007E1EFB">
      <w:pPr>
        <w:ind w:firstLine="57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961C39">
        <w:rPr>
          <w:rFonts w:ascii="仿宋_GB2312" w:eastAsia="仿宋_GB2312" w:hAnsi="仿宋" w:cs="仿宋_GB2312" w:hint="eastAsia"/>
          <w:color w:val="000000"/>
          <w:sz w:val="32"/>
          <w:szCs w:val="32"/>
        </w:rPr>
        <w:t>5</w:t>
      </w:r>
      <w:r w:rsidR="00797B09" w:rsidRPr="00961C39">
        <w:rPr>
          <w:rFonts w:ascii="仿宋_GB2312" w:eastAsia="仿宋_GB2312" w:hAnsi="仿宋" w:cs="仿宋_GB2312" w:hint="eastAsia"/>
          <w:color w:val="000000"/>
          <w:sz w:val="32"/>
          <w:szCs w:val="32"/>
        </w:rPr>
        <w:t>. 一审案件简易程序适用率情况</w:t>
      </w:r>
    </w:p>
    <w:p w:rsidR="00891BFE" w:rsidRPr="00006DCD" w:rsidRDefault="00D65403" w:rsidP="00006DCD">
      <w:pPr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="00961C39">
        <w:rPr>
          <w:rFonts w:ascii="仿宋_GB2312" w:eastAsia="仿宋_GB2312" w:hAnsi="仿宋" w:cs="仿宋_GB2312" w:hint="eastAsia"/>
          <w:color w:val="000000"/>
          <w:sz w:val="32"/>
          <w:szCs w:val="32"/>
        </w:rPr>
        <w:t>1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3B38B5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月一审简易程序适用率</w:t>
      </w:r>
      <w:r w:rsidR="00D04360">
        <w:rPr>
          <w:rFonts w:ascii="仿宋_GB2312" w:eastAsia="仿宋_GB2312" w:hAnsi="仿宋" w:cs="仿宋_GB2312" w:hint="eastAsia"/>
          <w:color w:val="000000"/>
          <w:sz w:val="32"/>
          <w:szCs w:val="32"/>
        </w:rPr>
        <w:t>94.37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%，</w:t>
      </w:r>
      <w:r w:rsidR="00797B09" w:rsidRPr="00236C62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同比上升</w:t>
      </w:r>
      <w:r w:rsidR="00236C62" w:rsidRPr="00236C62">
        <w:rPr>
          <w:rFonts w:ascii="仿宋_GB2312" w:eastAsia="仿宋_GB2312" w:hAnsi="仿宋" w:cs="仿宋_GB2312" w:hint="eastAsia"/>
          <w:color w:val="000000"/>
          <w:sz w:val="32"/>
          <w:szCs w:val="32"/>
        </w:rPr>
        <w:t>11.41</w:t>
      </w:r>
      <w:r w:rsidR="00797B09" w:rsidRPr="00236C62">
        <w:rPr>
          <w:rFonts w:ascii="仿宋_GB2312" w:eastAsia="仿宋_GB2312" w:hAnsi="仿宋" w:cs="仿宋_GB2312" w:hint="eastAsia"/>
          <w:color w:val="000000"/>
          <w:sz w:val="32"/>
          <w:szCs w:val="32"/>
        </w:rPr>
        <w:t>个百分点，</w:t>
      </w:r>
      <w:r w:rsidRPr="00236C62">
        <w:rPr>
          <w:rFonts w:ascii="仿宋_GB2312" w:eastAsia="仿宋_GB2312" w:hAnsi="仿宋" w:cs="仿宋_GB2312" w:hint="eastAsia"/>
          <w:color w:val="000000"/>
          <w:sz w:val="32"/>
          <w:szCs w:val="32"/>
        </w:rPr>
        <w:t>全省</w:t>
      </w:r>
      <w:r w:rsidR="00797B09" w:rsidRPr="00236C62">
        <w:rPr>
          <w:rFonts w:ascii="仿宋_GB2312" w:eastAsia="仿宋_GB2312" w:hAnsi="仿宋" w:cs="仿宋_GB2312" w:hint="eastAsia"/>
          <w:color w:val="000000"/>
          <w:sz w:val="32"/>
          <w:szCs w:val="32"/>
        </w:rPr>
        <w:t>一审简易程序适用率考核值为</w:t>
      </w:r>
      <w:r w:rsidR="00961C39" w:rsidRPr="00236C62">
        <w:rPr>
          <w:rFonts w:ascii="仿宋_GB2312" w:eastAsia="仿宋_GB2312" w:hAnsi="仿宋" w:cs="仿宋_GB2312" w:hint="eastAsia"/>
          <w:color w:val="000000"/>
          <w:sz w:val="32"/>
          <w:szCs w:val="32"/>
        </w:rPr>
        <w:t>85</w:t>
      </w:r>
      <w:r w:rsidR="00797B09" w:rsidRPr="00236C62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Pr="00236C62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  <w:r w:rsidRPr="00EF3063"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</w:p>
    <w:p w:rsidR="00891BFE" w:rsidRPr="00891BFE" w:rsidRDefault="00891BFE" w:rsidP="00891BFE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891BFE">
        <w:rPr>
          <w:rFonts w:ascii="仿宋" w:eastAsia="仿宋" w:hAnsi="仿宋" w:cs="仿宋_GB2312" w:hint="eastAsia"/>
          <w:color w:val="000000"/>
          <w:sz w:val="28"/>
          <w:szCs w:val="28"/>
        </w:rPr>
        <w:t>表</w:t>
      </w:r>
      <w:r w:rsidR="00006DCD">
        <w:rPr>
          <w:rFonts w:ascii="仿宋" w:eastAsia="仿宋" w:hAnsi="仿宋" w:cs="仿宋_GB2312" w:hint="eastAsia"/>
          <w:color w:val="000000"/>
          <w:sz w:val="28"/>
          <w:szCs w:val="28"/>
        </w:rPr>
        <w:t>8</w:t>
      </w:r>
    </w:p>
    <w:p w:rsidR="00891BFE" w:rsidRDefault="00891BFE" w:rsidP="00891BFE">
      <w:pPr>
        <w:ind w:rightChars="-230" w:right="-483" w:firstLineChars="195" w:firstLine="548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 w:rsidR="00961C39">
        <w:rPr>
          <w:rFonts w:ascii="宋体" w:hAnsi="宋体" w:hint="eastAsia"/>
          <w:b/>
          <w:sz w:val="28"/>
          <w:szCs w:val="28"/>
        </w:rPr>
        <w:t>21</w:t>
      </w:r>
      <w:r>
        <w:rPr>
          <w:rFonts w:ascii="宋体" w:hAnsi="宋体" w:hint="eastAsia"/>
          <w:b/>
          <w:sz w:val="28"/>
          <w:szCs w:val="28"/>
        </w:rPr>
        <w:t>年1-</w:t>
      </w:r>
      <w:r w:rsidR="003B38B5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月和龙林区基层法院一审案件简易程序适用率统计表</w:t>
      </w:r>
    </w:p>
    <w:tbl>
      <w:tblPr>
        <w:tblW w:w="8363" w:type="dxa"/>
        <w:tblInd w:w="534" w:type="dxa"/>
        <w:tblLayout w:type="fixed"/>
        <w:tblLook w:val="04A0"/>
      </w:tblPr>
      <w:tblGrid>
        <w:gridCol w:w="2268"/>
        <w:gridCol w:w="2126"/>
        <w:gridCol w:w="2126"/>
        <w:gridCol w:w="1843"/>
      </w:tblGrid>
      <w:tr w:rsidR="00891BFE" w:rsidTr="00891BFE">
        <w:trPr>
          <w:trHeight w:val="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承办庭室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一审结案数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适用简易数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简易率</w:t>
            </w:r>
          </w:p>
        </w:tc>
      </w:tr>
      <w:tr w:rsidR="00961C39" w:rsidTr="00891BFE">
        <w:trPr>
          <w:trHeight w:val="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39" w:rsidRPr="00961C39" w:rsidRDefault="00961C39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961C39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院领导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39" w:rsidRDefault="003B38B5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39" w:rsidRPr="00961C39" w:rsidRDefault="003B38B5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39" w:rsidRPr="00961C39" w:rsidRDefault="003B38B5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85.71</w:t>
            </w:r>
            <w:r w:rsidR="00961C39" w:rsidRPr="00961C3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961C39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39" w:rsidRDefault="00961C39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立案庭（诉讼）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39" w:rsidRDefault="003B38B5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39" w:rsidRDefault="003B38B5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39" w:rsidRDefault="003B38B5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94.74</w:t>
            </w:r>
            <w:r w:rsidR="00961C3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961C39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39" w:rsidRDefault="00961C39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综合审判庭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39" w:rsidRDefault="003B38B5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39" w:rsidRDefault="003B38B5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C39" w:rsidRDefault="003B38B5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96.15</w:t>
            </w:r>
            <w:r w:rsidR="00961C39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</w:tbl>
    <w:p w:rsidR="00D65403" w:rsidRPr="00891BFE" w:rsidRDefault="00961C39" w:rsidP="00891BFE">
      <w:pPr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6</w:t>
      </w:r>
      <w:r w:rsidR="00D65403" w:rsidRPr="00891BFE">
        <w:rPr>
          <w:rFonts w:ascii="仿宋_GB2312" w:eastAsia="仿宋_GB2312" w:hAnsi="楷体" w:hint="eastAsia"/>
          <w:sz w:val="32"/>
          <w:szCs w:val="32"/>
        </w:rPr>
        <w:t>.员额法官审结案件情况。</w:t>
      </w:r>
    </w:p>
    <w:p w:rsidR="00EF38AE" w:rsidRPr="00891BFE" w:rsidRDefault="00EF38AE" w:rsidP="00EF38AE">
      <w:pPr>
        <w:spacing w:line="520" w:lineRule="exact"/>
        <w:ind w:firstLineChars="196" w:firstLine="627"/>
        <w:jc w:val="left"/>
        <w:rPr>
          <w:rFonts w:ascii="仿宋_GB2312" w:eastAsia="仿宋_GB2312" w:hAnsi="仿宋"/>
          <w:sz w:val="32"/>
          <w:szCs w:val="32"/>
        </w:rPr>
      </w:pPr>
      <w:r w:rsidRPr="00891BFE">
        <w:rPr>
          <w:rFonts w:ascii="仿宋_GB2312" w:eastAsia="仿宋_GB2312" w:hAnsi="仿宋" w:hint="eastAsia"/>
          <w:sz w:val="32"/>
          <w:szCs w:val="32"/>
        </w:rPr>
        <w:t>（1）</w:t>
      </w:r>
      <w:r w:rsidRPr="00891BFE">
        <w:rPr>
          <w:rFonts w:ascii="仿宋_GB2312" w:eastAsia="仿宋_GB2312" w:hAnsi="楷体" w:hint="eastAsia"/>
          <w:sz w:val="32"/>
          <w:szCs w:val="32"/>
        </w:rPr>
        <w:t>入额院领导办案情况。</w:t>
      </w:r>
      <w:r w:rsidRPr="00891BFE">
        <w:rPr>
          <w:rFonts w:ascii="仿宋_GB2312" w:eastAsia="仿宋_GB2312" w:hAnsi="仿宋" w:hint="eastAsia"/>
          <w:sz w:val="32"/>
          <w:szCs w:val="32"/>
        </w:rPr>
        <w:t>入额院领导现有2人，</w:t>
      </w:r>
      <w:r w:rsidR="003B38B5">
        <w:rPr>
          <w:rFonts w:ascii="仿宋_GB2312" w:eastAsia="仿宋_GB2312" w:hAnsi="仿宋" w:hint="eastAsia"/>
          <w:sz w:val="32"/>
          <w:szCs w:val="32"/>
        </w:rPr>
        <w:t xml:space="preserve"> 1-6</w:t>
      </w:r>
      <w:r w:rsidRPr="00891BFE">
        <w:rPr>
          <w:rFonts w:ascii="仿宋_GB2312" w:eastAsia="仿宋_GB2312" w:hAnsi="仿宋" w:hint="eastAsia"/>
          <w:sz w:val="32"/>
          <w:szCs w:val="32"/>
        </w:rPr>
        <w:t>月共受理案件5件，占本院受理案件总数的</w:t>
      </w:r>
      <w:r w:rsidR="003B38B5">
        <w:rPr>
          <w:rFonts w:ascii="仿宋_GB2312" w:eastAsia="仿宋_GB2312" w:hAnsi="仿宋" w:hint="eastAsia"/>
          <w:sz w:val="32"/>
          <w:szCs w:val="32"/>
        </w:rPr>
        <w:t>6.76</w:t>
      </w:r>
      <w:r w:rsidRPr="00891BFE">
        <w:rPr>
          <w:rFonts w:ascii="仿宋_GB2312" w:eastAsia="仿宋_GB2312" w:hAnsi="仿宋" w:hint="eastAsia"/>
          <w:sz w:val="32"/>
          <w:szCs w:val="32"/>
        </w:rPr>
        <w:t>%，结案</w:t>
      </w:r>
      <w:r w:rsidR="002E35BE">
        <w:rPr>
          <w:rFonts w:ascii="仿宋_GB2312" w:eastAsia="仿宋_GB2312" w:hAnsi="仿宋" w:hint="eastAsia"/>
          <w:sz w:val="32"/>
          <w:szCs w:val="32"/>
        </w:rPr>
        <w:t>4</w:t>
      </w:r>
      <w:r w:rsidRPr="00891BFE">
        <w:rPr>
          <w:rFonts w:ascii="仿宋_GB2312" w:eastAsia="仿宋_GB2312" w:hAnsi="仿宋" w:hint="eastAsia"/>
          <w:sz w:val="32"/>
          <w:szCs w:val="32"/>
        </w:rPr>
        <w:t>件，结案率为</w:t>
      </w:r>
      <w:r w:rsidR="002E35BE">
        <w:rPr>
          <w:rFonts w:ascii="仿宋_GB2312" w:eastAsia="仿宋_GB2312" w:hAnsi="仿宋" w:hint="eastAsia"/>
          <w:sz w:val="32"/>
          <w:szCs w:val="32"/>
        </w:rPr>
        <w:t>80</w:t>
      </w:r>
      <w:r w:rsidRPr="00891BFE">
        <w:rPr>
          <w:rFonts w:ascii="仿宋_GB2312" w:eastAsia="仿宋_GB2312" w:hAnsi="仿宋" w:hint="eastAsia"/>
          <w:sz w:val="32"/>
          <w:szCs w:val="32"/>
        </w:rPr>
        <w:t>%。</w:t>
      </w:r>
    </w:p>
    <w:p w:rsidR="00513416" w:rsidRPr="00513416" w:rsidRDefault="00EF38AE" w:rsidP="0051341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1BFE">
        <w:rPr>
          <w:rFonts w:ascii="仿宋_GB2312" w:eastAsia="仿宋_GB2312" w:hAnsi="仿宋" w:hint="eastAsia"/>
          <w:sz w:val="32"/>
          <w:szCs w:val="32"/>
        </w:rPr>
        <w:t>（2）</w:t>
      </w:r>
      <w:r w:rsidR="00C87ADA">
        <w:rPr>
          <w:rFonts w:ascii="仿宋_GB2312" w:eastAsia="仿宋_GB2312" w:hAnsi="仿宋" w:hint="eastAsia"/>
          <w:sz w:val="32"/>
          <w:szCs w:val="32"/>
        </w:rPr>
        <w:t>1-6</w:t>
      </w:r>
      <w:r w:rsidRPr="00891BFE">
        <w:rPr>
          <w:rFonts w:ascii="仿宋_GB2312" w:eastAsia="仿宋_GB2312" w:hAnsi="仿宋" w:hint="eastAsia"/>
          <w:sz w:val="32"/>
          <w:szCs w:val="32"/>
        </w:rPr>
        <w:t>月员额法官具体办案情况如下表：</w:t>
      </w:r>
    </w:p>
    <w:p w:rsidR="00513416" w:rsidRPr="00513416" w:rsidRDefault="001B77C6" w:rsidP="0051341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</w:t>
      </w:r>
      <w:r w:rsidR="00961C39">
        <w:rPr>
          <w:rFonts w:ascii="仿宋" w:eastAsia="仿宋" w:hAnsi="仿宋" w:cs="仿宋_GB2312" w:hint="eastAsia"/>
          <w:color w:val="000000"/>
          <w:sz w:val="28"/>
          <w:szCs w:val="28"/>
        </w:rPr>
        <w:t>9</w:t>
      </w:r>
    </w:p>
    <w:p w:rsidR="002E35BE" w:rsidRDefault="00EF38AE" w:rsidP="002E35BE">
      <w:pPr>
        <w:ind w:firstLineChars="344" w:firstLine="96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 w:rsidR="002E35BE">
        <w:rPr>
          <w:rFonts w:ascii="宋体" w:hAnsi="宋体" w:hint="eastAsia"/>
          <w:b/>
          <w:sz w:val="28"/>
          <w:szCs w:val="28"/>
        </w:rPr>
        <w:t>21</w:t>
      </w:r>
      <w:r>
        <w:rPr>
          <w:rFonts w:ascii="宋体" w:hAnsi="宋体" w:hint="eastAsia"/>
          <w:b/>
          <w:sz w:val="28"/>
          <w:szCs w:val="28"/>
        </w:rPr>
        <w:t>年1-</w:t>
      </w:r>
      <w:r w:rsidR="008349BF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月和龙林区基层法院员额法官审结案件情况</w:t>
      </w:r>
    </w:p>
    <w:tbl>
      <w:tblPr>
        <w:tblW w:w="0" w:type="auto"/>
        <w:jc w:val="center"/>
        <w:tblInd w:w="-583" w:type="dxa"/>
        <w:tblLayout w:type="fixed"/>
        <w:tblLook w:val="04A0"/>
      </w:tblPr>
      <w:tblGrid>
        <w:gridCol w:w="2114"/>
        <w:gridCol w:w="1590"/>
        <w:gridCol w:w="1081"/>
        <w:gridCol w:w="1080"/>
        <w:gridCol w:w="926"/>
        <w:gridCol w:w="1080"/>
        <w:gridCol w:w="1081"/>
      </w:tblGrid>
      <w:tr w:rsidR="00EF38AE" w:rsidTr="00513416">
        <w:trPr>
          <w:trHeight w:val="365"/>
          <w:jc w:val="center"/>
        </w:trPr>
        <w:tc>
          <w:tcPr>
            <w:tcW w:w="211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庭别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人员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旧存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新收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未结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已结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总计</w:t>
            </w:r>
          </w:p>
        </w:tc>
      </w:tr>
      <w:tr w:rsidR="00EF38AE" w:rsidTr="00513416">
        <w:trPr>
          <w:trHeight w:val="285"/>
          <w:jc w:val="center"/>
        </w:trPr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EF38AE" w:rsidTr="00513416">
        <w:trPr>
          <w:trHeight w:val="365"/>
          <w:jc w:val="center"/>
        </w:trPr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院长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朴铉进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2E35B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2E35B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2E35B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2E35B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</w:tr>
      <w:tr w:rsidR="00EF38AE" w:rsidTr="00513416">
        <w:trPr>
          <w:trHeight w:val="365"/>
          <w:jc w:val="center"/>
        </w:trPr>
        <w:tc>
          <w:tcPr>
            <w:tcW w:w="2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院领导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赵延杰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2E35B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2E35B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2E35B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2E35B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4</w:t>
            </w:r>
          </w:p>
        </w:tc>
      </w:tr>
      <w:tr w:rsidR="002E35BE" w:rsidTr="00513416">
        <w:trPr>
          <w:trHeight w:val="365"/>
          <w:jc w:val="center"/>
        </w:trPr>
        <w:tc>
          <w:tcPr>
            <w:tcW w:w="2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5BE" w:rsidRDefault="002E35B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院领导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5BE" w:rsidRDefault="002E35B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吴龙吉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5BE" w:rsidRDefault="002E35B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5B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5B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5B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5B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</w:tr>
      <w:tr w:rsidR="00EF38AE" w:rsidTr="00877D5C">
        <w:trPr>
          <w:trHeight w:val="537"/>
          <w:jc w:val="center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庭别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人员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旧存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新收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未结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已结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总计</w:t>
            </w:r>
          </w:p>
        </w:tc>
      </w:tr>
      <w:tr w:rsidR="00513416" w:rsidTr="00877D5C">
        <w:trPr>
          <w:trHeight w:val="365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立案庭（诉讼）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刘璟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</w:tr>
      <w:tr w:rsidR="00513416" w:rsidTr="00877D5C">
        <w:trPr>
          <w:trHeight w:val="365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刘玉田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20</w:t>
            </w:r>
          </w:p>
        </w:tc>
      </w:tr>
      <w:tr w:rsidR="00513416" w:rsidTr="00877D5C">
        <w:trPr>
          <w:trHeight w:val="365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林永德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18</w:t>
            </w:r>
          </w:p>
        </w:tc>
      </w:tr>
      <w:tr w:rsidR="00513416" w:rsidTr="00513416">
        <w:trPr>
          <w:trHeight w:val="365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556928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庭别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556928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人员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556928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旧存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556928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新收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556928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未结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556928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已结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16" w:rsidRDefault="00513416" w:rsidP="00556928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总计</w:t>
            </w:r>
          </w:p>
        </w:tc>
      </w:tr>
      <w:tr w:rsidR="00EF38AE" w:rsidTr="00513416">
        <w:trPr>
          <w:trHeight w:val="365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513416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综合审审判庭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盛永钢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2E35B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345A84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12</w:t>
            </w:r>
          </w:p>
        </w:tc>
      </w:tr>
      <w:tr w:rsidR="00EF38AE" w:rsidTr="00513416">
        <w:trPr>
          <w:trHeight w:val="365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李忠欣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2E35B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9</w:t>
            </w:r>
          </w:p>
        </w:tc>
      </w:tr>
      <w:tr w:rsidR="00EF38AE" w:rsidTr="00513416">
        <w:trPr>
          <w:trHeight w:val="365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王树林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345A84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C87ADA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</w:t>
            </w:r>
          </w:p>
        </w:tc>
      </w:tr>
    </w:tbl>
    <w:p w:rsidR="00EF38AE" w:rsidRPr="00EF38AE" w:rsidRDefault="00651B9D" w:rsidP="00EF38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EF38AE" w:rsidRPr="00EF38AE">
        <w:rPr>
          <w:rFonts w:ascii="仿宋" w:eastAsia="仿宋" w:hAnsi="仿宋" w:hint="eastAsia"/>
          <w:sz w:val="32"/>
          <w:szCs w:val="32"/>
        </w:rPr>
        <w:t>.调撤率情况</w:t>
      </w:r>
    </w:p>
    <w:p w:rsidR="00EF38AE" w:rsidRDefault="00EF38AE" w:rsidP="00EF38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513416">
        <w:rPr>
          <w:rFonts w:ascii="仿宋" w:eastAsia="仿宋" w:hAnsi="仿宋" w:hint="eastAsia"/>
          <w:sz w:val="32"/>
          <w:szCs w:val="32"/>
        </w:rPr>
        <w:t>21</w:t>
      </w:r>
      <w:r w:rsidRPr="00EF38AE">
        <w:rPr>
          <w:rFonts w:ascii="仿宋" w:eastAsia="仿宋" w:hAnsi="仿宋" w:hint="eastAsia"/>
          <w:sz w:val="32"/>
          <w:szCs w:val="32"/>
        </w:rPr>
        <w:t>年1-</w:t>
      </w:r>
      <w:r w:rsidR="00C87ADA">
        <w:rPr>
          <w:rFonts w:ascii="仿宋" w:eastAsia="仿宋" w:hAnsi="仿宋" w:hint="eastAsia"/>
          <w:sz w:val="32"/>
          <w:szCs w:val="32"/>
        </w:rPr>
        <w:t>6</w:t>
      </w:r>
      <w:r w:rsidRPr="00EF38A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我院</w:t>
      </w:r>
      <w:r w:rsidRPr="00EF38AE">
        <w:rPr>
          <w:rFonts w:ascii="仿宋" w:eastAsia="仿宋" w:hAnsi="仿宋" w:hint="eastAsia"/>
          <w:sz w:val="32"/>
          <w:szCs w:val="32"/>
        </w:rPr>
        <w:t>调撤率为</w:t>
      </w:r>
      <w:r w:rsidR="00C87ADA">
        <w:rPr>
          <w:rFonts w:ascii="仿宋" w:eastAsia="仿宋" w:hAnsi="仿宋" w:hint="eastAsia"/>
          <w:sz w:val="32"/>
          <w:szCs w:val="32"/>
        </w:rPr>
        <w:t>56.34</w:t>
      </w:r>
      <w:r w:rsidRPr="00EF38AE">
        <w:rPr>
          <w:rFonts w:ascii="仿宋" w:eastAsia="仿宋" w:hAnsi="仿宋" w:hint="eastAsia"/>
          <w:sz w:val="32"/>
          <w:szCs w:val="32"/>
        </w:rPr>
        <w:t>%，共有</w:t>
      </w:r>
      <w:r w:rsidR="00C87ADA">
        <w:rPr>
          <w:rFonts w:ascii="仿宋" w:eastAsia="仿宋" w:hAnsi="仿宋" w:hint="eastAsia"/>
          <w:sz w:val="32"/>
          <w:szCs w:val="32"/>
        </w:rPr>
        <w:t>40</w:t>
      </w:r>
      <w:r w:rsidRPr="00EF38AE">
        <w:rPr>
          <w:rFonts w:ascii="仿宋" w:eastAsia="仿宋" w:hAnsi="仿宋" w:hint="eastAsia"/>
          <w:sz w:val="32"/>
          <w:szCs w:val="32"/>
        </w:rPr>
        <w:t>件案件通过调解、撤诉方式结案，其中调解</w:t>
      </w:r>
      <w:r w:rsidR="00C87ADA">
        <w:rPr>
          <w:rFonts w:ascii="仿宋" w:eastAsia="仿宋" w:hAnsi="仿宋" w:hint="eastAsia"/>
          <w:sz w:val="32"/>
          <w:szCs w:val="32"/>
        </w:rPr>
        <w:t>10</w:t>
      </w:r>
      <w:r w:rsidRPr="00EF38AE">
        <w:rPr>
          <w:rFonts w:ascii="仿宋" w:eastAsia="仿宋" w:hAnsi="仿宋" w:hint="eastAsia"/>
          <w:sz w:val="32"/>
          <w:szCs w:val="32"/>
        </w:rPr>
        <w:t>件，撤诉</w:t>
      </w:r>
      <w:r w:rsidR="00C87ADA">
        <w:rPr>
          <w:rFonts w:ascii="仿宋" w:eastAsia="仿宋" w:hAnsi="仿宋" w:hint="eastAsia"/>
          <w:sz w:val="32"/>
          <w:szCs w:val="32"/>
        </w:rPr>
        <w:t>30</w:t>
      </w:r>
      <w:r w:rsidRPr="00EF38AE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91BFE" w:rsidRPr="00891BFE" w:rsidRDefault="00891BFE" w:rsidP="00891BFE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891BFE">
        <w:rPr>
          <w:rFonts w:ascii="仿宋" w:eastAsia="仿宋" w:hAnsi="仿宋" w:cs="仿宋_GB2312" w:hint="eastAsia"/>
          <w:color w:val="000000"/>
          <w:sz w:val="28"/>
          <w:szCs w:val="28"/>
        </w:rPr>
        <w:t>表</w:t>
      </w:r>
      <w:r w:rsidR="00651B9D">
        <w:rPr>
          <w:rFonts w:ascii="仿宋" w:eastAsia="仿宋" w:hAnsi="仿宋" w:cs="仿宋_GB2312" w:hint="eastAsia"/>
          <w:color w:val="000000"/>
          <w:sz w:val="28"/>
          <w:szCs w:val="28"/>
        </w:rPr>
        <w:t>10</w:t>
      </w:r>
    </w:p>
    <w:p w:rsidR="00891BFE" w:rsidRDefault="00891BFE" w:rsidP="00891BFE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 w:rsidR="00877D5C">
        <w:rPr>
          <w:rFonts w:ascii="宋体" w:hAnsi="宋体" w:hint="eastAsia"/>
          <w:b/>
          <w:sz w:val="28"/>
          <w:szCs w:val="28"/>
        </w:rPr>
        <w:t>21</w:t>
      </w:r>
      <w:r>
        <w:rPr>
          <w:rFonts w:ascii="宋体" w:hAnsi="宋体" w:hint="eastAsia"/>
          <w:b/>
          <w:sz w:val="28"/>
          <w:szCs w:val="28"/>
        </w:rPr>
        <w:t>年1-</w:t>
      </w:r>
      <w:r w:rsidR="00C87ADA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月和龙林区基层法院调撤率情况统计表</w:t>
      </w:r>
    </w:p>
    <w:tbl>
      <w:tblPr>
        <w:tblW w:w="8455" w:type="dxa"/>
        <w:jc w:val="center"/>
        <w:tblInd w:w="593" w:type="dxa"/>
        <w:tblLayout w:type="fixed"/>
        <w:tblLook w:val="04A0"/>
      </w:tblPr>
      <w:tblGrid>
        <w:gridCol w:w="2118"/>
        <w:gridCol w:w="1660"/>
        <w:gridCol w:w="1559"/>
        <w:gridCol w:w="1559"/>
        <w:gridCol w:w="1559"/>
      </w:tblGrid>
      <w:tr w:rsidR="00891BFE" w:rsidTr="00891BFE">
        <w:trPr>
          <w:trHeight w:hRule="exact" w:val="404"/>
          <w:jc w:val="center"/>
        </w:trPr>
        <w:tc>
          <w:tcPr>
            <w:tcW w:w="2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庭室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结案数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调解数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撤诉数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调撤率</w:t>
            </w:r>
          </w:p>
        </w:tc>
      </w:tr>
      <w:tr w:rsidR="00891BFE" w:rsidTr="00891BFE">
        <w:trPr>
          <w:trHeight w:hRule="exact" w:val="87"/>
          <w:jc w:val="center"/>
        </w:trPr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513416" w:rsidTr="00891BFE">
        <w:trPr>
          <w:trHeight w:val="478"/>
          <w:jc w:val="center"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Pr="00D82CCD" w:rsidRDefault="00513416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院领导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Default="00C87ADA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Default="00513416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Default="00513416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Default="0042234F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14.29</w:t>
            </w:r>
            <w:r w:rsidR="00651B9D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%</w:t>
            </w:r>
          </w:p>
        </w:tc>
      </w:tr>
      <w:tr w:rsidR="00513416" w:rsidTr="00891BFE">
        <w:trPr>
          <w:trHeight w:val="478"/>
          <w:jc w:val="center"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Pr="00D82CCD" w:rsidRDefault="00513416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立案庭（诉讼）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Default="00C87ADA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Pr="00D82CCD" w:rsidRDefault="0042234F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Pr="00D82CCD" w:rsidRDefault="0042234F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Pr="00D82CCD" w:rsidRDefault="00651B9D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8</w:t>
            </w:r>
            <w:r w:rsidR="0042234F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1.58</w:t>
            </w:r>
            <w:r w:rsidR="00513416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%</w:t>
            </w:r>
          </w:p>
        </w:tc>
      </w:tr>
      <w:tr w:rsidR="00513416" w:rsidTr="00891BFE">
        <w:trPr>
          <w:trHeight w:val="478"/>
          <w:jc w:val="center"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Pr="00D82CCD" w:rsidRDefault="00513416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综合审判庭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Default="00C87ADA" w:rsidP="0055692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Pr="00D82CCD" w:rsidRDefault="0042234F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Pr="00D82CCD" w:rsidRDefault="0042234F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416" w:rsidRPr="00D82CCD" w:rsidRDefault="0042234F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30.77</w:t>
            </w:r>
            <w:r w:rsidR="00513416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%</w:t>
            </w:r>
          </w:p>
        </w:tc>
      </w:tr>
    </w:tbl>
    <w:p w:rsidR="001779C2" w:rsidRPr="008B36F6" w:rsidRDefault="00651B9D" w:rsidP="00891BF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 w:rsidR="00CC0D12" w:rsidRPr="008B36F6">
        <w:rPr>
          <w:rFonts w:ascii="仿宋_GB2312" w:eastAsia="仿宋_GB2312" w:hAnsi="仿宋" w:hint="eastAsia"/>
          <w:sz w:val="32"/>
          <w:szCs w:val="32"/>
        </w:rPr>
        <w:t>.</w:t>
      </w:r>
      <w:r w:rsidR="001779C2" w:rsidRPr="008B36F6">
        <w:rPr>
          <w:rFonts w:ascii="仿宋_GB2312" w:eastAsia="仿宋_GB2312" w:hAnsi="仿宋" w:hint="eastAsia"/>
          <w:sz w:val="32"/>
          <w:szCs w:val="32"/>
        </w:rPr>
        <w:t>各类案件平均审理天数情况</w:t>
      </w:r>
    </w:p>
    <w:p w:rsidR="008B36F6" w:rsidRPr="00B56823" w:rsidRDefault="001779C2" w:rsidP="00B56823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B36F6">
        <w:rPr>
          <w:rFonts w:ascii="仿宋_GB2312" w:eastAsia="仿宋_GB2312" w:hAnsi="仿宋" w:hint="eastAsia"/>
          <w:sz w:val="32"/>
          <w:szCs w:val="32"/>
        </w:rPr>
        <w:t>我院诉讼案件平均审理天数为</w:t>
      </w:r>
      <w:r w:rsidR="0042234F">
        <w:rPr>
          <w:rFonts w:ascii="仿宋_GB2312" w:eastAsia="仿宋_GB2312" w:hAnsi="仿宋" w:hint="eastAsia"/>
          <w:sz w:val="32"/>
          <w:szCs w:val="32"/>
        </w:rPr>
        <w:t>13.9</w:t>
      </w:r>
      <w:r w:rsidRPr="008B36F6">
        <w:rPr>
          <w:rFonts w:ascii="仿宋_GB2312" w:eastAsia="仿宋_GB2312" w:hAnsi="仿宋" w:hint="eastAsia"/>
          <w:sz w:val="32"/>
          <w:szCs w:val="32"/>
        </w:rPr>
        <w:t>天，民事案件平均审理天数为</w:t>
      </w:r>
      <w:r w:rsidR="0042234F">
        <w:rPr>
          <w:rFonts w:ascii="仿宋_GB2312" w:eastAsia="仿宋_GB2312" w:hAnsi="仿宋" w:hint="eastAsia"/>
          <w:sz w:val="32"/>
          <w:szCs w:val="32"/>
        </w:rPr>
        <w:t>16.1</w:t>
      </w:r>
      <w:r w:rsidRPr="008B36F6">
        <w:rPr>
          <w:rFonts w:ascii="仿宋_GB2312" w:eastAsia="仿宋_GB2312" w:hAnsi="仿宋" w:hint="eastAsia"/>
          <w:sz w:val="32"/>
          <w:szCs w:val="32"/>
        </w:rPr>
        <w:t>天，刑事案件平均审理天数为</w:t>
      </w:r>
      <w:r w:rsidR="00651B9D">
        <w:rPr>
          <w:rFonts w:ascii="仿宋_GB2312" w:eastAsia="仿宋_GB2312" w:hAnsi="仿宋" w:hint="eastAsia"/>
          <w:sz w:val="32"/>
          <w:szCs w:val="32"/>
        </w:rPr>
        <w:t>5.</w:t>
      </w:r>
      <w:r w:rsidR="0042234F">
        <w:rPr>
          <w:rFonts w:ascii="仿宋_GB2312" w:eastAsia="仿宋_GB2312" w:hAnsi="仿宋" w:hint="eastAsia"/>
          <w:sz w:val="32"/>
          <w:szCs w:val="32"/>
        </w:rPr>
        <w:t>1</w:t>
      </w:r>
      <w:r w:rsidRPr="008B36F6">
        <w:rPr>
          <w:rFonts w:ascii="仿宋_GB2312" w:eastAsia="仿宋_GB2312" w:hAnsi="仿宋" w:hint="eastAsia"/>
          <w:sz w:val="32"/>
          <w:szCs w:val="32"/>
        </w:rPr>
        <w:t>天</w:t>
      </w:r>
      <w:r w:rsidR="00651B9D">
        <w:rPr>
          <w:rFonts w:ascii="仿宋_GB2312" w:eastAsia="仿宋_GB2312" w:hAnsi="仿宋" w:hint="eastAsia"/>
          <w:sz w:val="32"/>
          <w:szCs w:val="32"/>
        </w:rPr>
        <w:t>，</w:t>
      </w:r>
      <w:r w:rsidR="006A4322" w:rsidRPr="008B36F6">
        <w:rPr>
          <w:rFonts w:ascii="仿宋_GB2312" w:eastAsia="仿宋_GB2312" w:hAnsi="仿宋" w:hint="eastAsia"/>
          <w:sz w:val="32"/>
          <w:szCs w:val="32"/>
        </w:rPr>
        <w:t>与去年同期相比</w:t>
      </w:r>
      <w:r w:rsidR="00651B9D">
        <w:rPr>
          <w:rFonts w:ascii="仿宋_GB2312" w:eastAsia="仿宋_GB2312" w:hAnsi="仿宋" w:hint="eastAsia"/>
          <w:sz w:val="32"/>
          <w:szCs w:val="32"/>
        </w:rPr>
        <w:t>减少</w:t>
      </w:r>
      <w:r w:rsidR="006A4322" w:rsidRPr="008B36F6">
        <w:rPr>
          <w:rFonts w:ascii="仿宋_GB2312" w:eastAsia="仿宋_GB2312" w:hAnsi="仿宋" w:hint="eastAsia"/>
          <w:sz w:val="32"/>
          <w:szCs w:val="32"/>
        </w:rPr>
        <w:t>了</w:t>
      </w:r>
      <w:r w:rsidR="0042234F">
        <w:rPr>
          <w:rFonts w:ascii="仿宋_GB2312" w:eastAsia="仿宋_GB2312" w:hAnsi="仿宋" w:hint="eastAsia"/>
          <w:sz w:val="32"/>
          <w:szCs w:val="32"/>
        </w:rPr>
        <w:t>19</w:t>
      </w:r>
      <w:r w:rsidR="006A4322" w:rsidRPr="008B36F6">
        <w:rPr>
          <w:rFonts w:ascii="仿宋_GB2312" w:eastAsia="仿宋_GB2312" w:hAnsi="仿宋" w:hint="eastAsia"/>
          <w:sz w:val="32"/>
          <w:szCs w:val="32"/>
        </w:rPr>
        <w:t>天。</w:t>
      </w:r>
    </w:p>
    <w:p w:rsidR="000873D4" w:rsidRPr="00891BFE" w:rsidRDefault="000873D4" w:rsidP="00891BFE">
      <w:pPr>
        <w:spacing w:line="520" w:lineRule="exact"/>
        <w:ind w:firstLineChars="150" w:firstLine="482"/>
        <w:rPr>
          <w:rFonts w:ascii="仿宋_GB2312" w:eastAsia="仿宋_GB2312" w:hAnsi="仿宋" w:cs="仿宋_GB2312"/>
          <w:b/>
          <w:color w:val="000000"/>
          <w:sz w:val="32"/>
          <w:szCs w:val="32"/>
        </w:rPr>
      </w:pPr>
      <w:r w:rsidRPr="00891BFE">
        <w:rPr>
          <w:rFonts w:ascii="仿宋_GB2312" w:eastAsia="仿宋_GB2312" w:hint="eastAsia"/>
          <w:b/>
          <w:sz w:val="32"/>
          <w:szCs w:val="32"/>
        </w:rPr>
        <w:t>（</w:t>
      </w:r>
      <w:r w:rsidRPr="00891BFE">
        <w:rPr>
          <w:rFonts w:ascii="仿宋_GB2312" w:eastAsia="仿宋_GB2312" w:hAnsi="仿宋" w:hint="eastAsia"/>
          <w:b/>
          <w:sz w:val="32"/>
          <w:szCs w:val="32"/>
        </w:rPr>
        <w:t>五）</w:t>
      </w:r>
      <w:r w:rsidRPr="00891BFE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执行案件收结情况</w:t>
      </w:r>
    </w:p>
    <w:p w:rsidR="000873D4" w:rsidRPr="00891BFE" w:rsidRDefault="00B56823" w:rsidP="00891BFE">
      <w:pPr>
        <w:spacing w:line="52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2021</w:t>
      </w:r>
      <w:r w:rsidR="000873D4"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="00A378DE">
        <w:rPr>
          <w:rFonts w:ascii="仿宋_GB2312" w:eastAsia="仿宋_GB2312" w:hAnsi="仿宋" w:cs="仿宋_GB2312" w:hint="eastAsia"/>
          <w:color w:val="000000"/>
          <w:sz w:val="32"/>
          <w:szCs w:val="32"/>
        </w:rPr>
        <w:t>1-6</w:t>
      </w:r>
      <w:r w:rsidR="000873D4"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月我院共受理执行案件</w:t>
      </w:r>
      <w:r w:rsidR="00A378DE">
        <w:rPr>
          <w:rFonts w:ascii="仿宋_GB2312" w:eastAsia="仿宋_GB2312" w:hAnsi="仿宋" w:cs="仿宋_GB2312" w:hint="eastAsia"/>
          <w:color w:val="000000"/>
          <w:sz w:val="32"/>
          <w:szCs w:val="32"/>
        </w:rPr>
        <w:t>60</w:t>
      </w:r>
      <w:r w:rsidR="000873D4"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件，新收案件</w:t>
      </w:r>
      <w:r w:rsidR="00A378DE">
        <w:rPr>
          <w:rFonts w:ascii="仿宋_GB2312" w:eastAsia="仿宋_GB2312" w:hAnsi="仿宋" w:cs="仿宋_GB2312" w:hint="eastAsia"/>
          <w:color w:val="000000"/>
          <w:sz w:val="32"/>
          <w:szCs w:val="32"/>
        </w:rPr>
        <w:t>60</w:t>
      </w:r>
      <w:r w:rsidR="000873D4"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件，已结案件</w:t>
      </w:r>
      <w:r w:rsidR="00A378DE">
        <w:rPr>
          <w:rFonts w:ascii="仿宋_GB2312" w:eastAsia="仿宋_GB2312" w:hAnsi="仿宋" w:cs="仿宋_GB2312" w:hint="eastAsia"/>
          <w:color w:val="000000"/>
          <w:sz w:val="32"/>
          <w:szCs w:val="32"/>
        </w:rPr>
        <w:t>60</w:t>
      </w:r>
      <w:r w:rsidR="000873D4"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件，结案率为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100%</w:t>
      </w:r>
      <w:r w:rsidR="000873D4"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DE7C5A" w:rsidRDefault="00DE7C5A" w:rsidP="00B56823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891BFE" w:rsidRPr="00030E19" w:rsidRDefault="00DE7C5A" w:rsidP="00B5682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838700" cy="2085975"/>
            <wp:effectExtent l="19050" t="0" r="19050" b="0"/>
            <wp:docPr id="1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2FCF" w:rsidRPr="00C66F0E" w:rsidRDefault="0090414B" w:rsidP="00DE7C5A">
      <w:pPr>
        <w:spacing w:line="520" w:lineRule="exact"/>
        <w:ind w:firstLineChars="200" w:firstLine="643"/>
        <w:jc w:val="left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 w:rsidRPr="00C66F0E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（六）</w:t>
      </w:r>
      <w:r w:rsidR="00CC0D12" w:rsidRPr="00C66F0E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本院</w:t>
      </w:r>
      <w:r w:rsidR="00A378DE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1-6</w:t>
      </w:r>
      <w:r w:rsidR="00CC0D12" w:rsidRPr="00C66F0E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月</w:t>
      </w:r>
      <w:r w:rsidR="00DE7C5A" w:rsidRPr="00C66F0E"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审判质量效果情况</w:t>
      </w:r>
    </w:p>
    <w:p w:rsidR="00D92FCF" w:rsidRDefault="00D92FCF" w:rsidP="00240B2B">
      <w:pPr>
        <w:spacing w:line="520" w:lineRule="exact"/>
        <w:ind w:firstLineChars="196" w:firstLine="627"/>
        <w:rPr>
          <w:rFonts w:ascii="仿宋_GB2312" w:eastAsia="仿宋_GB2312" w:hAnsi="仿宋" w:cs="仿宋"/>
          <w:sz w:val="32"/>
          <w:szCs w:val="32"/>
        </w:rPr>
      </w:pPr>
      <w:r w:rsidRPr="00DE7C5A">
        <w:rPr>
          <w:rFonts w:ascii="仿宋_GB2312" w:eastAsia="仿宋_GB2312" w:hAnsi="楷体" w:hint="eastAsia"/>
          <w:sz w:val="32"/>
          <w:szCs w:val="32"/>
        </w:rPr>
        <w:t>1.一审案件服判息诉情况。</w:t>
      </w:r>
      <w:r w:rsidR="00A378DE">
        <w:rPr>
          <w:rFonts w:ascii="仿宋_GB2312" w:eastAsia="仿宋_GB2312" w:hAnsi="仿宋" w:cs="仿宋" w:hint="eastAsia"/>
          <w:sz w:val="32"/>
          <w:szCs w:val="32"/>
        </w:rPr>
        <w:t>1-6</w:t>
      </w:r>
      <w:r w:rsidR="00240B2B" w:rsidRPr="00DE7C5A">
        <w:rPr>
          <w:rFonts w:ascii="仿宋_GB2312" w:eastAsia="仿宋_GB2312" w:hAnsi="仿宋" w:cs="仿宋" w:hint="eastAsia"/>
          <w:sz w:val="32"/>
          <w:szCs w:val="32"/>
        </w:rPr>
        <w:t>月，一审案件服判息诉率为</w:t>
      </w:r>
      <w:r w:rsidR="005B0A06" w:rsidRPr="005B0A06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76.06</w:t>
      </w:r>
      <w:r w:rsidRPr="005B0A06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%，同比</w:t>
      </w:r>
      <w:r w:rsidR="005B0A06" w:rsidRPr="005B0A06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降低3.49</w:t>
      </w:r>
      <w:r w:rsidRPr="005B0A06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个百分点</w:t>
      </w:r>
      <w:r w:rsidR="00CF6459" w:rsidRPr="005B0A06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:rsidR="00891BFE" w:rsidRPr="00891BFE" w:rsidRDefault="00891BFE" w:rsidP="00891BFE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891BFE">
        <w:rPr>
          <w:rFonts w:ascii="仿宋" w:eastAsia="仿宋" w:hAnsi="仿宋" w:cs="仿宋_GB2312" w:hint="eastAsia"/>
          <w:color w:val="000000"/>
          <w:sz w:val="28"/>
          <w:szCs w:val="28"/>
        </w:rPr>
        <w:t>表</w:t>
      </w:r>
      <w:r w:rsidR="00030E19">
        <w:rPr>
          <w:rFonts w:ascii="仿宋" w:eastAsia="仿宋" w:hAnsi="仿宋" w:cs="仿宋_GB2312" w:hint="eastAsia"/>
          <w:color w:val="000000"/>
          <w:sz w:val="28"/>
          <w:szCs w:val="28"/>
        </w:rPr>
        <w:t>1</w:t>
      </w:r>
      <w:r w:rsidR="00C66F0E">
        <w:rPr>
          <w:rFonts w:ascii="仿宋" w:eastAsia="仿宋" w:hAnsi="仿宋" w:cs="仿宋_GB2312" w:hint="eastAsia"/>
          <w:color w:val="000000"/>
          <w:sz w:val="28"/>
          <w:szCs w:val="28"/>
        </w:rPr>
        <w:t>1</w:t>
      </w:r>
    </w:p>
    <w:p w:rsidR="00891BFE" w:rsidRDefault="00891BFE" w:rsidP="00891BFE">
      <w:pPr>
        <w:ind w:firstLineChars="344" w:firstLine="96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 w:rsidR="00D2212E">
        <w:rPr>
          <w:rFonts w:ascii="宋体" w:hAnsi="宋体" w:hint="eastAsia"/>
          <w:b/>
          <w:sz w:val="28"/>
          <w:szCs w:val="28"/>
        </w:rPr>
        <w:t>21</w:t>
      </w:r>
      <w:r>
        <w:rPr>
          <w:rFonts w:ascii="宋体" w:hAnsi="宋体" w:hint="eastAsia"/>
          <w:b/>
          <w:sz w:val="28"/>
          <w:szCs w:val="28"/>
        </w:rPr>
        <w:t>年1-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月和龙林区基层法院一审服判息诉率统计表</w:t>
      </w:r>
    </w:p>
    <w:tbl>
      <w:tblPr>
        <w:tblW w:w="8363" w:type="dxa"/>
        <w:tblInd w:w="534" w:type="dxa"/>
        <w:tblLayout w:type="fixed"/>
        <w:tblLook w:val="04A0"/>
      </w:tblPr>
      <w:tblGrid>
        <w:gridCol w:w="2268"/>
        <w:gridCol w:w="2126"/>
        <w:gridCol w:w="2126"/>
        <w:gridCol w:w="1843"/>
      </w:tblGrid>
      <w:tr w:rsidR="00891BFE" w:rsidTr="00891BFE">
        <w:trPr>
          <w:trHeight w:val="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承办庭室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一审结案数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上诉案件数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服判息诉率</w:t>
            </w:r>
          </w:p>
        </w:tc>
      </w:tr>
      <w:tr w:rsidR="00D2212E" w:rsidTr="00891BFE">
        <w:trPr>
          <w:trHeight w:val="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2E" w:rsidRDefault="00D2212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2212E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院领导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12E" w:rsidRDefault="00D2212E" w:rsidP="000513F6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12E" w:rsidRPr="00D2212E" w:rsidRDefault="00D2212E" w:rsidP="00D2212E">
            <w:pPr>
              <w:jc w:val="center"/>
              <w:rPr>
                <w:rFonts w:ascii="宋体" w:hAnsi="宋体" w:cs="Arial"/>
                <w:sz w:val="24"/>
              </w:rPr>
            </w:pPr>
            <w:r w:rsidRPr="00D2212E"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12E" w:rsidRPr="00D2212E" w:rsidRDefault="00D2212E" w:rsidP="00D2212E">
            <w:pPr>
              <w:jc w:val="center"/>
              <w:rPr>
                <w:rFonts w:ascii="宋体" w:hAnsi="宋体" w:cs="Arial"/>
                <w:sz w:val="24"/>
              </w:rPr>
            </w:pPr>
            <w:r w:rsidRPr="00D2212E">
              <w:rPr>
                <w:rFonts w:ascii="宋体" w:hAnsi="宋体" w:cs="Arial" w:hint="eastAsia"/>
                <w:sz w:val="24"/>
              </w:rPr>
              <w:t>100%</w:t>
            </w:r>
          </w:p>
        </w:tc>
      </w:tr>
      <w:tr w:rsidR="00D2212E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2E" w:rsidRDefault="00D2212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立案庭（诉讼）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12E" w:rsidRDefault="00D2212E" w:rsidP="000513F6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12E" w:rsidRPr="00D2212E" w:rsidRDefault="00D2212E" w:rsidP="00D2212E">
            <w:pPr>
              <w:jc w:val="center"/>
              <w:rPr>
                <w:rFonts w:ascii="宋体" w:hAnsi="宋体" w:cs="Arial"/>
                <w:sz w:val="24"/>
              </w:rPr>
            </w:pPr>
            <w:r w:rsidRPr="00D2212E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12E" w:rsidRPr="00D2212E" w:rsidRDefault="00D2212E" w:rsidP="00D2212E">
            <w:pPr>
              <w:jc w:val="center"/>
              <w:rPr>
                <w:rFonts w:ascii="宋体" w:hAnsi="宋体" w:cs="Arial"/>
                <w:sz w:val="24"/>
              </w:rPr>
            </w:pPr>
            <w:r w:rsidRPr="00D2212E">
              <w:rPr>
                <w:rFonts w:ascii="宋体" w:hAnsi="宋体" w:cs="Arial" w:hint="eastAsia"/>
                <w:sz w:val="24"/>
              </w:rPr>
              <w:t>95.83%</w:t>
            </w:r>
          </w:p>
        </w:tc>
      </w:tr>
      <w:tr w:rsidR="00D2212E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2E" w:rsidRDefault="00D2212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综合审判庭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12E" w:rsidRDefault="00D2212E" w:rsidP="000513F6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12E" w:rsidRPr="00D2212E" w:rsidRDefault="00D2212E" w:rsidP="00D2212E">
            <w:pPr>
              <w:jc w:val="center"/>
              <w:rPr>
                <w:rFonts w:ascii="宋体" w:hAnsi="宋体" w:cs="Arial"/>
                <w:sz w:val="24"/>
              </w:rPr>
            </w:pPr>
            <w:r w:rsidRPr="00D2212E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12E" w:rsidRPr="00D2212E" w:rsidRDefault="00D2212E" w:rsidP="00D2212E">
            <w:pPr>
              <w:jc w:val="center"/>
              <w:rPr>
                <w:rFonts w:ascii="宋体" w:hAnsi="宋体" w:cs="Arial"/>
                <w:sz w:val="24"/>
              </w:rPr>
            </w:pPr>
            <w:r w:rsidRPr="00D2212E">
              <w:rPr>
                <w:rFonts w:ascii="宋体" w:hAnsi="宋体" w:cs="Arial" w:hint="eastAsia"/>
                <w:sz w:val="24"/>
              </w:rPr>
              <w:t>88.89%</w:t>
            </w:r>
          </w:p>
        </w:tc>
      </w:tr>
    </w:tbl>
    <w:p w:rsidR="00891BFE" w:rsidRPr="00DE7C5A" w:rsidRDefault="00891BFE" w:rsidP="00891BFE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92FCF" w:rsidRPr="00DE7C5A" w:rsidRDefault="00D92FCF" w:rsidP="000873D4">
      <w:pPr>
        <w:spacing w:line="520" w:lineRule="exact"/>
        <w:ind w:firstLineChars="196" w:firstLine="627"/>
        <w:jc w:val="left"/>
        <w:rPr>
          <w:rFonts w:ascii="仿宋_GB2312" w:eastAsia="仿宋_GB2312" w:hAnsi="仿宋"/>
          <w:color w:val="FF0000"/>
          <w:sz w:val="32"/>
          <w:szCs w:val="32"/>
        </w:rPr>
      </w:pPr>
      <w:r w:rsidRPr="00DE7C5A">
        <w:rPr>
          <w:rFonts w:ascii="仿宋_GB2312" w:eastAsia="仿宋_GB2312" w:hAnsi="楷体" w:hint="eastAsia"/>
          <w:sz w:val="32"/>
          <w:szCs w:val="32"/>
        </w:rPr>
        <w:t>2.</w:t>
      </w:r>
      <w:r w:rsidRPr="00DE7C5A">
        <w:rPr>
          <w:rFonts w:ascii="仿宋_GB2312" w:eastAsia="仿宋_GB2312" w:hAnsi="仿宋" w:hint="eastAsia"/>
          <w:sz w:val="32"/>
          <w:szCs w:val="32"/>
        </w:rPr>
        <w:t>生效案件申请再审、申诉情况。</w:t>
      </w:r>
      <w:r w:rsidR="00A378DE">
        <w:rPr>
          <w:rFonts w:ascii="仿宋_GB2312" w:eastAsia="仿宋_GB2312" w:hAnsi="仿宋" w:hint="eastAsia"/>
          <w:sz w:val="32"/>
          <w:szCs w:val="32"/>
        </w:rPr>
        <w:t>1-6</w:t>
      </w:r>
      <w:r w:rsidRPr="00DE7C5A">
        <w:rPr>
          <w:rFonts w:ascii="仿宋_GB2312" w:eastAsia="仿宋_GB2312" w:hAnsi="仿宋" w:hint="eastAsia"/>
          <w:sz w:val="32"/>
          <w:szCs w:val="32"/>
        </w:rPr>
        <w:t>月，</w:t>
      </w:r>
      <w:r w:rsidR="00CF6459" w:rsidRPr="00DE7C5A">
        <w:rPr>
          <w:rFonts w:ascii="仿宋_GB2312" w:eastAsia="仿宋_GB2312" w:hAnsi="仿宋" w:hint="eastAsia"/>
          <w:sz w:val="32"/>
          <w:szCs w:val="32"/>
        </w:rPr>
        <w:t>我院</w:t>
      </w:r>
      <w:r w:rsidR="00E91F9C" w:rsidRPr="00DE7C5A">
        <w:rPr>
          <w:rFonts w:ascii="仿宋_GB2312" w:eastAsia="仿宋_GB2312" w:hAnsi="仿宋" w:hint="eastAsia"/>
          <w:sz w:val="32"/>
          <w:szCs w:val="32"/>
        </w:rPr>
        <w:t>无</w:t>
      </w:r>
      <w:r w:rsidRPr="00DE7C5A">
        <w:rPr>
          <w:rFonts w:ascii="仿宋_GB2312" w:eastAsia="仿宋_GB2312" w:hAnsi="仿宋" w:hint="eastAsia"/>
          <w:sz w:val="32"/>
          <w:szCs w:val="32"/>
        </w:rPr>
        <w:t>生效案件申请再审、申诉</w:t>
      </w:r>
      <w:r w:rsidR="00CF6459" w:rsidRPr="00DE7C5A">
        <w:rPr>
          <w:rFonts w:ascii="仿宋_GB2312" w:eastAsia="仿宋_GB2312" w:hAnsi="仿宋" w:hint="eastAsia"/>
          <w:sz w:val="32"/>
          <w:szCs w:val="32"/>
        </w:rPr>
        <w:t>案件</w:t>
      </w:r>
      <w:r w:rsidR="00900840" w:rsidRPr="00DE7C5A">
        <w:rPr>
          <w:rFonts w:ascii="仿宋_GB2312" w:eastAsia="仿宋_GB2312" w:hAnsi="仿宋" w:hint="eastAsia"/>
          <w:sz w:val="32"/>
          <w:szCs w:val="32"/>
        </w:rPr>
        <w:t>。</w:t>
      </w:r>
      <w:r w:rsidRPr="00DE7C5A">
        <w:rPr>
          <w:rFonts w:ascii="仿宋_GB2312" w:eastAsia="仿宋_GB2312" w:hAnsi="仿宋" w:cs="仿宋_GB2312" w:hint="eastAsia"/>
          <w:sz w:val="32"/>
          <w:szCs w:val="32"/>
        </w:rPr>
        <w:t>从数据分析看，各类型</w:t>
      </w:r>
      <w:r w:rsidRPr="00DE7C5A">
        <w:rPr>
          <w:rFonts w:ascii="仿宋_GB2312" w:eastAsia="仿宋_GB2312" w:hAnsi="仿宋" w:hint="eastAsia"/>
          <w:sz w:val="32"/>
          <w:szCs w:val="32"/>
        </w:rPr>
        <w:t>生效案件</w:t>
      </w:r>
      <w:r w:rsidRPr="00DE7C5A">
        <w:rPr>
          <w:rFonts w:ascii="仿宋_GB2312" w:eastAsia="仿宋_GB2312" w:hAnsi="仿宋" w:cs="仿宋_GB2312" w:hint="eastAsia"/>
          <w:sz w:val="32"/>
          <w:szCs w:val="32"/>
        </w:rPr>
        <w:t>申请再审、申诉率整体</w:t>
      </w:r>
      <w:r w:rsidR="0025117D" w:rsidRPr="00DE7C5A">
        <w:rPr>
          <w:rFonts w:ascii="仿宋_GB2312" w:eastAsia="仿宋_GB2312" w:hAnsi="仿宋" w:cs="仿宋_GB2312" w:hint="eastAsia"/>
          <w:sz w:val="32"/>
          <w:szCs w:val="32"/>
        </w:rPr>
        <w:t>无变化趋势</w:t>
      </w:r>
      <w:r w:rsidR="0038753A" w:rsidRPr="00DE7C5A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D92FCF" w:rsidRPr="00DE7C5A" w:rsidRDefault="00D92FCF" w:rsidP="00D92FCF">
      <w:pPr>
        <w:spacing w:line="520" w:lineRule="exact"/>
        <w:ind w:firstLineChars="200" w:firstLine="640"/>
        <w:jc w:val="left"/>
        <w:rPr>
          <w:rFonts w:ascii="仿宋_GB2312" w:eastAsia="仿宋_GB2312" w:hAnsi="楷体" w:cs="仿宋_GB2312"/>
          <w:sz w:val="32"/>
          <w:szCs w:val="32"/>
        </w:rPr>
      </w:pPr>
      <w:r w:rsidRPr="00DE7C5A">
        <w:rPr>
          <w:rFonts w:ascii="仿宋_GB2312" w:eastAsia="仿宋_GB2312" w:hAnsi="楷体" w:cs="仿宋_GB2312" w:hint="eastAsia"/>
          <w:sz w:val="32"/>
          <w:szCs w:val="32"/>
        </w:rPr>
        <w:t>3.改判、发回重审、指令再审情况。</w:t>
      </w:r>
    </w:p>
    <w:p w:rsidR="00D92FCF" w:rsidRPr="00030E19" w:rsidRDefault="00030E19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030E19">
        <w:rPr>
          <w:rFonts w:ascii="仿宋" w:eastAsia="仿宋" w:hAnsi="仿宋" w:cs="仿宋_GB2312" w:hint="eastAsia"/>
          <w:color w:val="000000"/>
          <w:sz w:val="28"/>
          <w:szCs w:val="28"/>
        </w:rPr>
        <w:t>表1</w:t>
      </w:r>
      <w:r w:rsidR="00C66F0E">
        <w:rPr>
          <w:rFonts w:ascii="仿宋" w:eastAsia="仿宋" w:hAnsi="仿宋" w:cs="仿宋_GB2312" w:hint="eastAsia"/>
          <w:color w:val="000000"/>
          <w:sz w:val="28"/>
          <w:szCs w:val="28"/>
        </w:rPr>
        <w:t>2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0"/>
        <w:gridCol w:w="1529"/>
        <w:gridCol w:w="393"/>
        <w:gridCol w:w="393"/>
        <w:gridCol w:w="386"/>
        <w:gridCol w:w="531"/>
        <w:gridCol w:w="439"/>
        <w:gridCol w:w="464"/>
        <w:gridCol w:w="538"/>
        <w:gridCol w:w="524"/>
        <w:gridCol w:w="524"/>
        <w:gridCol w:w="524"/>
        <w:gridCol w:w="393"/>
        <w:gridCol w:w="393"/>
        <w:gridCol w:w="421"/>
        <w:gridCol w:w="496"/>
        <w:gridCol w:w="524"/>
      </w:tblGrid>
      <w:tr w:rsidR="00D92FCF">
        <w:trPr>
          <w:trHeight w:val="345"/>
          <w:jc w:val="center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314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被改判</w:t>
            </w:r>
          </w:p>
        </w:tc>
        <w:tc>
          <w:tcPr>
            <w:tcW w:w="327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被发回重审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总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</w:tr>
      <w:tr w:rsidR="00D92FCF">
        <w:trPr>
          <w:trHeight w:val="575"/>
          <w:jc w:val="center"/>
        </w:trPr>
        <w:tc>
          <w:tcPr>
            <w:tcW w:w="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被二审改判</w:t>
            </w:r>
          </w:p>
        </w:tc>
        <w:tc>
          <w:tcPr>
            <w:tcW w:w="14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被再审改判</w:t>
            </w:r>
          </w:p>
        </w:tc>
        <w:tc>
          <w:tcPr>
            <w:tcW w:w="53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bottom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合</w:t>
            </w:r>
          </w:p>
          <w:p w:rsidR="00D92FCF" w:rsidRDefault="00D92FCF" w:rsidP="00807F5E">
            <w:pPr>
              <w:widowControl/>
              <w:jc w:val="center"/>
              <w:textAlignment w:val="bottom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被二审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发回重审</w:t>
            </w:r>
          </w:p>
        </w:tc>
        <w:tc>
          <w:tcPr>
            <w:tcW w:w="120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被再审发回重审</w:t>
            </w:r>
          </w:p>
        </w:tc>
        <w:tc>
          <w:tcPr>
            <w:tcW w:w="496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bottom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合</w:t>
            </w:r>
          </w:p>
          <w:p w:rsidR="00D92FCF" w:rsidRDefault="00D92FCF" w:rsidP="00807F5E">
            <w:pPr>
              <w:widowControl/>
              <w:jc w:val="center"/>
              <w:textAlignment w:val="bottom"/>
              <w:rPr>
                <w:rFonts w:ascii="宋体" w:cs="仿宋"/>
                <w:b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5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</w:tr>
      <w:tr w:rsidR="00D92FCF">
        <w:trPr>
          <w:trHeight w:val="518"/>
          <w:jc w:val="center"/>
        </w:trPr>
        <w:tc>
          <w:tcPr>
            <w:tcW w:w="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民事</w:t>
            </w:r>
          </w:p>
        </w:tc>
        <w:tc>
          <w:tcPr>
            <w:tcW w:w="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政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刑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民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5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刑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民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政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民事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49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b/>
                <w:color w:val="000000"/>
                <w:sz w:val="24"/>
                <w:szCs w:val="24"/>
              </w:rPr>
            </w:pPr>
          </w:p>
        </w:tc>
      </w:tr>
      <w:tr w:rsidR="00D92FCF">
        <w:trPr>
          <w:trHeight w:val="331"/>
          <w:jc w:val="center"/>
        </w:trPr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和龙林区法院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25117D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2FCF" w:rsidRDefault="0025117D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CF" w:rsidRDefault="0025117D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D92FCF" w:rsidRDefault="00D92FCF" w:rsidP="000873D4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1-</w:t>
      </w:r>
      <w:r w:rsidR="00A378DE"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月，</w:t>
      </w:r>
      <w:r w:rsidR="0072495D">
        <w:rPr>
          <w:rFonts w:ascii="仿宋" w:eastAsia="仿宋" w:hAnsi="仿宋" w:cs="仿宋_GB2312" w:hint="eastAsia"/>
          <w:sz w:val="32"/>
          <w:szCs w:val="32"/>
        </w:rPr>
        <w:t>我院无被</w:t>
      </w:r>
      <w:r>
        <w:rPr>
          <w:rFonts w:ascii="仿宋" w:eastAsia="仿宋" w:hAnsi="仿宋" w:hint="eastAsia"/>
          <w:sz w:val="32"/>
          <w:szCs w:val="32"/>
        </w:rPr>
        <w:t>改判、发回重审、指令再审案件</w:t>
      </w:r>
      <w:r w:rsidR="0072495D">
        <w:rPr>
          <w:rFonts w:ascii="仿宋" w:eastAsia="仿宋" w:hAnsi="仿宋" w:hint="eastAsia"/>
          <w:sz w:val="32"/>
          <w:szCs w:val="32"/>
        </w:rPr>
        <w:t>。</w:t>
      </w:r>
    </w:p>
    <w:p w:rsidR="00D92FCF" w:rsidRPr="00030E19" w:rsidRDefault="0090414B" w:rsidP="0005404A">
      <w:pPr>
        <w:spacing w:line="520" w:lineRule="exact"/>
        <w:ind w:firstLineChars="196" w:firstLine="630"/>
        <w:jc w:val="left"/>
        <w:rPr>
          <w:rFonts w:ascii="仿宋_GB2312" w:eastAsia="仿宋_GB2312" w:hAnsi="楷体"/>
          <w:b/>
          <w:sz w:val="32"/>
          <w:szCs w:val="32"/>
        </w:rPr>
      </w:pPr>
      <w:r w:rsidRPr="00030E19">
        <w:rPr>
          <w:rFonts w:ascii="仿宋_GB2312" w:eastAsia="仿宋_GB2312" w:hAnsi="楷体" w:hint="eastAsia"/>
          <w:b/>
          <w:sz w:val="32"/>
          <w:szCs w:val="32"/>
        </w:rPr>
        <w:t>（七</w:t>
      </w:r>
      <w:r w:rsidR="00D92FCF" w:rsidRPr="00030E19">
        <w:rPr>
          <w:rFonts w:ascii="仿宋_GB2312" w:eastAsia="仿宋_GB2312" w:hAnsi="楷体" w:hint="eastAsia"/>
          <w:b/>
          <w:sz w:val="32"/>
          <w:szCs w:val="32"/>
        </w:rPr>
        <w:t>）司法公开工作情况</w:t>
      </w:r>
    </w:p>
    <w:p w:rsidR="00D92FCF" w:rsidRDefault="00D92FCF" w:rsidP="00D92FCF">
      <w:pPr>
        <w:spacing w:line="520" w:lineRule="exact"/>
        <w:ind w:firstLineChars="196" w:firstLine="627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1、裁判文书上网方面</w:t>
      </w:r>
    </w:p>
    <w:p w:rsidR="00892D61" w:rsidRPr="00D614AE" w:rsidRDefault="00892D61" w:rsidP="00D614AE">
      <w:pPr>
        <w:spacing w:line="520" w:lineRule="exact"/>
        <w:ind w:firstLineChars="196" w:firstLine="627"/>
        <w:jc w:val="left"/>
        <w:rPr>
          <w:rFonts w:ascii="楷体" w:eastAsia="楷体" w:hAnsi="楷体"/>
          <w:color w:val="000000"/>
          <w:sz w:val="32"/>
          <w:szCs w:val="32"/>
        </w:rPr>
      </w:pPr>
      <w:r w:rsidRPr="00892D61">
        <w:rPr>
          <w:rFonts w:ascii="楷体" w:eastAsia="楷体" w:hAnsi="楷体" w:hint="eastAsia"/>
          <w:color w:val="000000"/>
          <w:sz w:val="32"/>
          <w:szCs w:val="32"/>
        </w:rPr>
        <w:t>20</w:t>
      </w:r>
      <w:r w:rsidR="00C66F0E">
        <w:rPr>
          <w:rFonts w:ascii="楷体" w:eastAsia="楷体" w:hAnsi="楷体" w:hint="eastAsia"/>
          <w:color w:val="000000"/>
          <w:sz w:val="32"/>
          <w:szCs w:val="32"/>
        </w:rPr>
        <w:t>21</w:t>
      </w:r>
      <w:r w:rsidRPr="00892D61">
        <w:rPr>
          <w:rFonts w:ascii="楷体" w:eastAsia="楷体" w:hAnsi="楷体" w:hint="eastAsia"/>
          <w:color w:val="000000"/>
          <w:sz w:val="32"/>
          <w:szCs w:val="32"/>
        </w:rPr>
        <w:t>年</w:t>
      </w:r>
      <w:r>
        <w:rPr>
          <w:rFonts w:ascii="楷体" w:eastAsia="楷体" w:hAnsi="楷体" w:hint="eastAsia"/>
          <w:color w:val="000000"/>
          <w:sz w:val="32"/>
          <w:szCs w:val="32"/>
        </w:rPr>
        <w:t>1</w:t>
      </w:r>
      <w:r w:rsidRPr="00E91F9C">
        <w:rPr>
          <w:rFonts w:ascii="楷体" w:eastAsia="楷体" w:hAnsi="楷体" w:hint="eastAsia"/>
          <w:sz w:val="32"/>
          <w:szCs w:val="32"/>
        </w:rPr>
        <w:t>-</w:t>
      </w:r>
      <w:r w:rsidR="00A378DE">
        <w:rPr>
          <w:rFonts w:ascii="楷体" w:eastAsia="楷体" w:hAnsi="楷体" w:hint="eastAsia"/>
          <w:sz w:val="32"/>
          <w:szCs w:val="32"/>
        </w:rPr>
        <w:t>6</w:t>
      </w:r>
      <w:r w:rsidRPr="00E91F9C">
        <w:rPr>
          <w:rFonts w:ascii="楷体" w:eastAsia="楷体" w:hAnsi="楷体" w:hint="eastAsia"/>
          <w:sz w:val="32"/>
          <w:szCs w:val="32"/>
        </w:rPr>
        <w:t>月，各类案件共结案</w:t>
      </w:r>
      <w:r w:rsidR="00A378DE">
        <w:rPr>
          <w:rFonts w:ascii="楷体" w:eastAsia="楷体" w:hAnsi="楷体" w:hint="eastAsia"/>
          <w:sz w:val="32"/>
          <w:szCs w:val="32"/>
        </w:rPr>
        <w:t>131</w:t>
      </w:r>
      <w:r w:rsidRPr="00E91F9C">
        <w:rPr>
          <w:rFonts w:ascii="楷体" w:eastAsia="楷体" w:hAnsi="楷体" w:hint="eastAsia"/>
          <w:sz w:val="32"/>
          <w:szCs w:val="32"/>
        </w:rPr>
        <w:t>件(诉讼案件</w:t>
      </w:r>
      <w:r w:rsidR="00A378DE">
        <w:rPr>
          <w:rFonts w:ascii="楷体" w:eastAsia="楷体" w:hAnsi="楷体" w:hint="eastAsia"/>
          <w:sz w:val="32"/>
          <w:szCs w:val="32"/>
        </w:rPr>
        <w:t>71</w:t>
      </w:r>
      <w:r w:rsidRPr="00E91F9C">
        <w:rPr>
          <w:rFonts w:ascii="楷体" w:eastAsia="楷体" w:hAnsi="楷体" w:hint="eastAsia"/>
          <w:sz w:val="32"/>
          <w:szCs w:val="32"/>
        </w:rPr>
        <w:t>件，执行案件</w:t>
      </w:r>
      <w:r w:rsidR="00A378DE">
        <w:rPr>
          <w:rFonts w:ascii="楷体" w:eastAsia="楷体" w:hAnsi="楷体" w:hint="eastAsia"/>
          <w:sz w:val="32"/>
          <w:szCs w:val="32"/>
        </w:rPr>
        <w:t>60</w:t>
      </w:r>
      <w:r w:rsidRPr="00E91F9C">
        <w:rPr>
          <w:rFonts w:ascii="楷体" w:eastAsia="楷体" w:hAnsi="楷体" w:hint="eastAsia"/>
          <w:sz w:val="32"/>
          <w:szCs w:val="32"/>
        </w:rPr>
        <w:t>件）。其中，</w:t>
      </w:r>
      <w:r w:rsidRPr="005B0A06">
        <w:rPr>
          <w:rFonts w:ascii="楷体" w:eastAsia="楷体" w:hAnsi="楷体" w:hint="eastAsia"/>
          <w:color w:val="000000" w:themeColor="text1"/>
          <w:sz w:val="32"/>
          <w:szCs w:val="32"/>
        </w:rPr>
        <w:t>裁判文书已上网</w:t>
      </w:r>
      <w:r w:rsidR="005B0A06" w:rsidRPr="005B0A06">
        <w:rPr>
          <w:rFonts w:ascii="楷体" w:eastAsia="楷体" w:hAnsi="楷体" w:hint="eastAsia"/>
          <w:color w:val="000000" w:themeColor="text1"/>
          <w:sz w:val="32"/>
          <w:szCs w:val="32"/>
        </w:rPr>
        <w:t>104</w:t>
      </w:r>
      <w:r w:rsidRPr="005B0A06">
        <w:rPr>
          <w:rFonts w:ascii="楷体" w:eastAsia="楷体" w:hAnsi="楷体" w:hint="eastAsia"/>
          <w:color w:val="000000" w:themeColor="text1"/>
          <w:sz w:val="32"/>
          <w:szCs w:val="32"/>
        </w:rPr>
        <w:t>件，</w:t>
      </w:r>
      <w:r w:rsidR="00395254" w:rsidRPr="005B0A06">
        <w:rPr>
          <w:rFonts w:ascii="楷体" w:eastAsia="楷体" w:hAnsi="楷体" w:hint="eastAsia"/>
          <w:color w:val="000000" w:themeColor="text1"/>
          <w:sz w:val="32"/>
          <w:szCs w:val="32"/>
        </w:rPr>
        <w:t>公开信息</w:t>
      </w:r>
      <w:r w:rsidR="005B0A06" w:rsidRPr="005B0A06">
        <w:rPr>
          <w:rFonts w:ascii="楷体" w:eastAsia="楷体" w:hAnsi="楷体" w:hint="eastAsia"/>
          <w:color w:val="000000" w:themeColor="text1"/>
          <w:sz w:val="32"/>
          <w:szCs w:val="32"/>
        </w:rPr>
        <w:t>12</w:t>
      </w:r>
      <w:r w:rsidR="00395254" w:rsidRPr="005B0A06">
        <w:rPr>
          <w:rFonts w:ascii="楷体" w:eastAsia="楷体" w:hAnsi="楷体" w:hint="eastAsia"/>
          <w:color w:val="000000" w:themeColor="text1"/>
          <w:sz w:val="32"/>
          <w:szCs w:val="32"/>
        </w:rPr>
        <w:t>件</w:t>
      </w:r>
      <w:r w:rsidRPr="005B0A06">
        <w:rPr>
          <w:rFonts w:ascii="楷体" w:eastAsia="楷体" w:hAnsi="楷体" w:hint="eastAsia"/>
          <w:color w:val="000000" w:themeColor="text1"/>
          <w:sz w:val="32"/>
          <w:szCs w:val="32"/>
        </w:rPr>
        <w:t>，</w:t>
      </w:r>
      <w:r w:rsidR="00395254" w:rsidRPr="005B0A06">
        <w:rPr>
          <w:rFonts w:ascii="楷体" w:eastAsia="楷体" w:hAnsi="楷体" w:hint="eastAsia"/>
          <w:color w:val="000000" w:themeColor="text1"/>
          <w:sz w:val="32"/>
          <w:szCs w:val="32"/>
        </w:rPr>
        <w:t>裁判文书</w:t>
      </w:r>
      <w:r w:rsidRPr="005B0A06">
        <w:rPr>
          <w:rFonts w:ascii="楷体" w:eastAsia="楷体" w:hAnsi="楷体" w:hint="eastAsia"/>
          <w:color w:val="000000" w:themeColor="text1"/>
          <w:sz w:val="32"/>
          <w:szCs w:val="32"/>
        </w:rPr>
        <w:t>上网率为</w:t>
      </w:r>
      <w:r w:rsidR="005B0A06" w:rsidRPr="005B0A06">
        <w:rPr>
          <w:rFonts w:ascii="楷体" w:eastAsia="楷体" w:hAnsi="楷体" w:hint="eastAsia"/>
          <w:color w:val="000000" w:themeColor="text1"/>
          <w:sz w:val="32"/>
          <w:szCs w:val="32"/>
        </w:rPr>
        <w:t>88.55</w:t>
      </w:r>
      <w:r w:rsidR="00D614AE" w:rsidRPr="005B0A06">
        <w:rPr>
          <w:rFonts w:ascii="楷体" w:eastAsia="楷体" w:hAnsi="楷体" w:hint="eastAsia"/>
          <w:color w:val="000000" w:themeColor="text1"/>
          <w:sz w:val="32"/>
          <w:szCs w:val="32"/>
        </w:rPr>
        <w:t>%</w:t>
      </w:r>
      <w:r w:rsidRPr="005B0A06">
        <w:rPr>
          <w:rFonts w:ascii="楷体" w:eastAsia="楷体" w:hAnsi="楷体" w:hint="eastAsia"/>
          <w:color w:val="000000" w:themeColor="text1"/>
          <w:sz w:val="32"/>
          <w:szCs w:val="32"/>
        </w:rPr>
        <w:t>。</w:t>
      </w:r>
      <w:r w:rsidR="000830F3" w:rsidRPr="00D614AE">
        <w:rPr>
          <w:rFonts w:ascii="楷体" w:eastAsia="楷体" w:hAnsi="楷体" w:hint="eastAsia"/>
          <w:color w:val="000000"/>
          <w:sz w:val="32"/>
          <w:szCs w:val="32"/>
        </w:rPr>
        <w:t>继续</w:t>
      </w:r>
      <w:r w:rsidR="0038753A" w:rsidRPr="00D614AE">
        <w:rPr>
          <w:rFonts w:ascii="楷体" w:eastAsia="楷体" w:hAnsi="楷体" w:hint="eastAsia"/>
          <w:color w:val="000000"/>
          <w:sz w:val="32"/>
          <w:szCs w:val="32"/>
        </w:rPr>
        <w:t>加大对裁判文书</w:t>
      </w:r>
      <w:r w:rsidR="0038753A">
        <w:rPr>
          <w:rFonts w:ascii="楷体" w:eastAsia="楷体" w:hAnsi="楷体" w:hint="eastAsia"/>
          <w:color w:val="000000"/>
          <w:sz w:val="32"/>
          <w:szCs w:val="32"/>
        </w:rPr>
        <w:t>上网监督力度，保证每案及时同步上网。</w:t>
      </w:r>
    </w:p>
    <w:p w:rsidR="00030E19" w:rsidRDefault="00030E19" w:rsidP="00A378DE">
      <w:pPr>
        <w:spacing w:line="520" w:lineRule="exact"/>
        <w:jc w:val="left"/>
        <w:rPr>
          <w:rFonts w:ascii="楷体" w:eastAsia="楷体" w:hAnsi="楷体"/>
          <w:color w:val="000000"/>
          <w:sz w:val="32"/>
          <w:szCs w:val="32"/>
        </w:rPr>
      </w:pPr>
    </w:p>
    <w:p w:rsidR="00030E19" w:rsidRPr="00030E19" w:rsidRDefault="00030E19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030E19">
        <w:rPr>
          <w:rFonts w:ascii="仿宋" w:eastAsia="仿宋" w:hAnsi="仿宋" w:cs="仿宋_GB2312" w:hint="eastAsia"/>
          <w:color w:val="000000"/>
          <w:sz w:val="28"/>
          <w:szCs w:val="28"/>
        </w:rPr>
        <w:t>表1</w:t>
      </w:r>
      <w:r w:rsidR="00C66F0E">
        <w:rPr>
          <w:rFonts w:ascii="仿宋" w:eastAsia="仿宋" w:hAnsi="仿宋" w:cs="仿宋_GB2312" w:hint="eastAsia"/>
          <w:color w:val="000000"/>
          <w:sz w:val="28"/>
          <w:szCs w:val="28"/>
        </w:rPr>
        <w:t>3</w:t>
      </w:r>
    </w:p>
    <w:p w:rsidR="0090414B" w:rsidRDefault="00C66F0E" w:rsidP="0090414B">
      <w:pPr>
        <w:spacing w:line="520" w:lineRule="exact"/>
        <w:ind w:firstLineChars="295" w:firstLine="944"/>
        <w:jc w:val="left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2021</w:t>
      </w:r>
      <w:r w:rsidR="0090414B">
        <w:rPr>
          <w:rFonts w:ascii="楷体" w:eastAsia="楷体" w:hAnsi="楷体" w:hint="eastAsia"/>
          <w:color w:val="000000"/>
          <w:sz w:val="32"/>
          <w:szCs w:val="32"/>
        </w:rPr>
        <w:t>年1-</w:t>
      </w:r>
      <w:r w:rsidR="005B0A06">
        <w:rPr>
          <w:rFonts w:ascii="楷体" w:eastAsia="楷体" w:hAnsi="楷体" w:hint="eastAsia"/>
          <w:color w:val="000000"/>
          <w:sz w:val="32"/>
          <w:szCs w:val="32"/>
        </w:rPr>
        <w:t>6</w:t>
      </w:r>
      <w:r w:rsidR="0090414B">
        <w:rPr>
          <w:rFonts w:ascii="楷体" w:eastAsia="楷体" w:hAnsi="楷体" w:hint="eastAsia"/>
          <w:color w:val="000000"/>
          <w:sz w:val="32"/>
          <w:szCs w:val="32"/>
        </w:rPr>
        <w:t>月和龙林区基层法院裁判文书上网情况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1"/>
        <w:gridCol w:w="2415"/>
        <w:gridCol w:w="2649"/>
        <w:gridCol w:w="1602"/>
      </w:tblGrid>
      <w:tr w:rsidR="0090414B" w:rsidRPr="00EE7265" w:rsidTr="0090414B">
        <w:tc>
          <w:tcPr>
            <w:tcW w:w="1881" w:type="dxa"/>
          </w:tcPr>
          <w:p w:rsidR="0090414B" w:rsidRPr="00EE7265" w:rsidRDefault="0090414B" w:rsidP="00EE726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8"/>
                <w:szCs w:val="28"/>
              </w:rPr>
            </w:pPr>
            <w:r w:rsidRPr="00EE7265"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结案数</w:t>
            </w:r>
          </w:p>
        </w:tc>
        <w:tc>
          <w:tcPr>
            <w:tcW w:w="2415" w:type="dxa"/>
          </w:tcPr>
          <w:p w:rsidR="0090414B" w:rsidRPr="00EE7265" w:rsidRDefault="0090414B" w:rsidP="00EE726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8"/>
                <w:szCs w:val="28"/>
              </w:rPr>
            </w:pPr>
            <w:r w:rsidRPr="00EE7265"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上网数</w:t>
            </w:r>
          </w:p>
        </w:tc>
        <w:tc>
          <w:tcPr>
            <w:tcW w:w="2649" w:type="dxa"/>
          </w:tcPr>
          <w:p w:rsidR="0090414B" w:rsidRPr="00EE7265" w:rsidRDefault="0090414B" w:rsidP="00EE726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8"/>
                <w:szCs w:val="28"/>
              </w:rPr>
            </w:pPr>
            <w:r w:rsidRPr="00EE7265"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经审批不上网数</w:t>
            </w:r>
          </w:p>
        </w:tc>
        <w:tc>
          <w:tcPr>
            <w:tcW w:w="1602" w:type="dxa"/>
          </w:tcPr>
          <w:p w:rsidR="0090414B" w:rsidRPr="00EE7265" w:rsidRDefault="0090414B" w:rsidP="00EE726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8"/>
                <w:szCs w:val="28"/>
              </w:rPr>
            </w:pPr>
            <w:r w:rsidRPr="00EE7265"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上网率</w:t>
            </w:r>
          </w:p>
        </w:tc>
      </w:tr>
      <w:tr w:rsidR="0090414B" w:rsidRPr="00EE7265" w:rsidTr="0090414B">
        <w:tc>
          <w:tcPr>
            <w:tcW w:w="1881" w:type="dxa"/>
          </w:tcPr>
          <w:p w:rsidR="0090414B" w:rsidRPr="00EE7265" w:rsidRDefault="005B0A06" w:rsidP="00EE726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415" w:type="dxa"/>
          </w:tcPr>
          <w:p w:rsidR="0090414B" w:rsidRPr="00EE7265" w:rsidRDefault="005B0A06" w:rsidP="00EE726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649" w:type="dxa"/>
          </w:tcPr>
          <w:p w:rsidR="0090414B" w:rsidRPr="00EE7265" w:rsidRDefault="005B0A06" w:rsidP="00EE726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02" w:type="dxa"/>
          </w:tcPr>
          <w:p w:rsidR="0090414B" w:rsidRPr="00EE7265" w:rsidRDefault="005B0A06" w:rsidP="00EE726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88.55</w:t>
            </w:r>
            <w:r w:rsidR="0090414B" w:rsidRPr="00EE7265"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%</w:t>
            </w:r>
          </w:p>
        </w:tc>
      </w:tr>
    </w:tbl>
    <w:p w:rsidR="0090414B" w:rsidRPr="00892D61" w:rsidRDefault="0090414B" w:rsidP="0090414B">
      <w:pPr>
        <w:spacing w:line="520" w:lineRule="exact"/>
        <w:jc w:val="left"/>
        <w:rPr>
          <w:rFonts w:ascii="楷体" w:eastAsia="楷体" w:hAnsi="楷体"/>
          <w:color w:val="000000"/>
          <w:sz w:val="32"/>
          <w:szCs w:val="32"/>
        </w:rPr>
      </w:pPr>
    </w:p>
    <w:p w:rsidR="00082874" w:rsidRPr="00030E19" w:rsidRDefault="00D92FCF" w:rsidP="00D92FCF">
      <w:pPr>
        <w:spacing w:line="520" w:lineRule="exact"/>
        <w:ind w:firstLineChars="196" w:firstLine="627"/>
        <w:jc w:val="left"/>
        <w:rPr>
          <w:rFonts w:ascii="仿宋_GB2312" w:eastAsia="仿宋_GB2312" w:hAnsi="楷体"/>
          <w:color w:val="000000"/>
          <w:sz w:val="32"/>
          <w:szCs w:val="32"/>
        </w:rPr>
      </w:pPr>
      <w:r w:rsidRPr="00030E19">
        <w:rPr>
          <w:rFonts w:ascii="仿宋_GB2312" w:eastAsia="仿宋_GB2312" w:hAnsi="楷体" w:hint="eastAsia"/>
          <w:color w:val="000000"/>
          <w:sz w:val="32"/>
          <w:szCs w:val="32"/>
        </w:rPr>
        <w:t>2、庭审公开方面</w:t>
      </w:r>
    </w:p>
    <w:p w:rsidR="00D92FCF" w:rsidRPr="00030E19" w:rsidRDefault="00395254" w:rsidP="00082874">
      <w:pPr>
        <w:spacing w:line="520" w:lineRule="exact"/>
        <w:ind w:firstLineChars="196" w:firstLine="627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030E19">
        <w:rPr>
          <w:rFonts w:ascii="仿宋_GB2312" w:eastAsia="仿宋_GB2312" w:hAnsi="仿宋" w:hint="eastAsia"/>
          <w:color w:val="000000"/>
          <w:sz w:val="32"/>
          <w:szCs w:val="32"/>
        </w:rPr>
        <w:t>我院庭审直播具体情况如下表：</w:t>
      </w:r>
    </w:p>
    <w:p w:rsidR="00030E19" w:rsidRPr="00030E19" w:rsidRDefault="00030E19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030E19">
        <w:rPr>
          <w:rFonts w:ascii="仿宋" w:eastAsia="仿宋" w:hAnsi="仿宋" w:cs="仿宋_GB2312" w:hint="eastAsia"/>
          <w:color w:val="000000"/>
          <w:sz w:val="28"/>
          <w:szCs w:val="28"/>
        </w:rPr>
        <w:t>表1</w:t>
      </w:r>
      <w:r w:rsidR="00C66F0E">
        <w:rPr>
          <w:rFonts w:ascii="仿宋" w:eastAsia="仿宋" w:hAnsi="仿宋" w:cs="仿宋_GB2312" w:hint="eastAsia"/>
          <w:color w:val="000000"/>
          <w:sz w:val="28"/>
          <w:szCs w:val="28"/>
        </w:rPr>
        <w:t>4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"/>
        <w:gridCol w:w="2578"/>
        <w:gridCol w:w="944"/>
        <w:gridCol w:w="955"/>
        <w:gridCol w:w="961"/>
        <w:gridCol w:w="963"/>
        <w:gridCol w:w="1092"/>
      </w:tblGrid>
      <w:tr w:rsidR="00D92FCF">
        <w:trPr>
          <w:trHeight w:val="5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法  院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民事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刑事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行政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总数</w:t>
            </w:r>
          </w:p>
        </w:tc>
      </w:tr>
      <w:tr w:rsidR="00D92FCF">
        <w:trPr>
          <w:trHeight w:val="5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和龙林区</w:t>
            </w:r>
            <w:r w:rsidR="00395254"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基层</w:t>
            </w: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法院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876068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876068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395254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876068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</w:tbl>
    <w:p w:rsidR="00D92FCF" w:rsidRPr="00030E19" w:rsidRDefault="0090414B" w:rsidP="0090414B">
      <w:pPr>
        <w:spacing w:line="360" w:lineRule="auto"/>
        <w:ind w:firstLine="573"/>
        <w:rPr>
          <w:rFonts w:ascii="仿宋_GB2312" w:eastAsia="仿宋_GB2312" w:hAnsi="仿宋"/>
          <w:sz w:val="32"/>
          <w:szCs w:val="32"/>
        </w:rPr>
      </w:pPr>
      <w:r w:rsidRPr="00030E19">
        <w:rPr>
          <w:rFonts w:ascii="仿宋_GB2312" w:eastAsia="仿宋_GB2312" w:hAnsi="仿宋" w:hint="eastAsia"/>
          <w:sz w:val="32"/>
          <w:szCs w:val="32"/>
        </w:rPr>
        <w:t>20</w:t>
      </w:r>
      <w:r w:rsidR="003737CE">
        <w:rPr>
          <w:rFonts w:ascii="仿宋_GB2312" w:eastAsia="仿宋_GB2312" w:hAnsi="仿宋" w:hint="eastAsia"/>
          <w:sz w:val="32"/>
          <w:szCs w:val="32"/>
        </w:rPr>
        <w:t>21</w:t>
      </w:r>
      <w:r w:rsidRPr="00030E19">
        <w:rPr>
          <w:rFonts w:ascii="仿宋_GB2312" w:eastAsia="仿宋_GB2312" w:hAnsi="仿宋" w:hint="eastAsia"/>
          <w:sz w:val="32"/>
          <w:szCs w:val="32"/>
        </w:rPr>
        <w:t>年</w:t>
      </w:r>
      <w:r w:rsidR="00876068">
        <w:rPr>
          <w:rFonts w:ascii="仿宋_GB2312" w:eastAsia="仿宋_GB2312" w:hAnsi="仿宋" w:hint="eastAsia"/>
          <w:sz w:val="32"/>
          <w:szCs w:val="32"/>
        </w:rPr>
        <w:t>1-6</w:t>
      </w:r>
      <w:r w:rsidRPr="00030E19">
        <w:rPr>
          <w:rFonts w:ascii="仿宋_GB2312" w:eastAsia="仿宋_GB2312" w:hAnsi="仿宋" w:hint="eastAsia"/>
          <w:sz w:val="32"/>
          <w:szCs w:val="32"/>
        </w:rPr>
        <w:t>月，庭审直播数占比为</w:t>
      </w:r>
      <w:r w:rsidR="00C66F0E">
        <w:rPr>
          <w:rFonts w:ascii="仿宋_GB2312" w:eastAsia="仿宋_GB2312" w:hAnsi="仿宋" w:hint="eastAsia"/>
          <w:sz w:val="32"/>
          <w:szCs w:val="32"/>
        </w:rPr>
        <w:t>28.85</w:t>
      </w:r>
      <w:r w:rsidRPr="00030E19">
        <w:rPr>
          <w:rFonts w:ascii="仿宋_GB2312" w:eastAsia="仿宋_GB2312" w:hAnsi="仿宋" w:hint="eastAsia"/>
          <w:sz w:val="32"/>
          <w:szCs w:val="32"/>
        </w:rPr>
        <w:t>%，省法院拟定考核值为</w:t>
      </w:r>
      <w:r w:rsidR="00876068">
        <w:rPr>
          <w:rFonts w:ascii="仿宋_GB2312" w:eastAsia="仿宋_GB2312" w:hAnsi="仿宋" w:hint="eastAsia"/>
          <w:sz w:val="32"/>
          <w:szCs w:val="32"/>
        </w:rPr>
        <w:t>35.14</w:t>
      </w:r>
      <w:r w:rsidRPr="00030E19">
        <w:rPr>
          <w:rFonts w:ascii="仿宋_GB2312" w:eastAsia="仿宋_GB2312" w:hAnsi="仿宋" w:hint="eastAsia"/>
          <w:sz w:val="32"/>
          <w:szCs w:val="32"/>
        </w:rPr>
        <w:t>%。</w:t>
      </w:r>
      <w:r w:rsidR="00291F74" w:rsidRPr="00030E19">
        <w:rPr>
          <w:rFonts w:ascii="仿宋_GB2312" w:eastAsia="仿宋_GB2312" w:hAnsi="楷体" w:hint="eastAsia"/>
          <w:color w:val="000000"/>
          <w:sz w:val="32"/>
          <w:szCs w:val="32"/>
        </w:rPr>
        <w:t>应继续加大庭审直播力度，增加庭审直播案件数，扩大审判工作公开范围，提高审判工作的透明度。</w:t>
      </w:r>
    </w:p>
    <w:p w:rsidR="00876068" w:rsidRPr="00876068" w:rsidRDefault="0090414B" w:rsidP="00876068">
      <w:pPr>
        <w:spacing w:line="520" w:lineRule="exact"/>
        <w:ind w:firstLineChars="196" w:firstLine="630"/>
        <w:jc w:val="left"/>
        <w:rPr>
          <w:rFonts w:ascii="仿宋_GB2312" w:eastAsia="仿宋_GB2312" w:hAnsi="楷体"/>
          <w:b/>
          <w:sz w:val="32"/>
          <w:szCs w:val="32"/>
        </w:rPr>
      </w:pPr>
      <w:r w:rsidRPr="00030E19">
        <w:rPr>
          <w:rFonts w:ascii="仿宋_GB2312" w:eastAsia="仿宋_GB2312" w:hAnsi="楷体" w:hint="eastAsia"/>
          <w:b/>
          <w:sz w:val="32"/>
          <w:szCs w:val="32"/>
        </w:rPr>
        <w:t>（八</w:t>
      </w:r>
      <w:r w:rsidR="00D92FCF" w:rsidRPr="00030E19">
        <w:rPr>
          <w:rFonts w:ascii="仿宋_GB2312" w:eastAsia="仿宋_GB2312" w:hAnsi="楷体" w:hint="eastAsia"/>
          <w:b/>
          <w:sz w:val="32"/>
          <w:szCs w:val="32"/>
        </w:rPr>
        <w:t>）审判流程管理工作情况</w:t>
      </w:r>
    </w:p>
    <w:p w:rsidR="00D92FCF" w:rsidRDefault="00D92FCF" w:rsidP="00D92FCF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030E19">
        <w:rPr>
          <w:rFonts w:ascii="仿宋_GB2312" w:eastAsia="仿宋_GB2312" w:hAnsi="楷体" w:hint="eastAsia"/>
          <w:sz w:val="32"/>
          <w:szCs w:val="32"/>
        </w:rPr>
        <w:t>1.长期未结诉讼案件清理情况。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我院</w:t>
      </w:r>
      <w:r w:rsidR="008E6350" w:rsidRPr="00030E19">
        <w:rPr>
          <w:rFonts w:ascii="仿宋_GB2312" w:eastAsia="仿宋_GB2312" w:hAnsi="仿宋" w:cs="仿宋" w:hint="eastAsia"/>
          <w:sz w:val="32"/>
          <w:szCs w:val="32"/>
        </w:rPr>
        <w:t>无长期未结诉讼案件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76068" w:rsidRDefault="00876068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876068" w:rsidRDefault="00876068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876068" w:rsidRDefault="00876068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876068" w:rsidRDefault="00876068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030E19" w:rsidRPr="00030E19" w:rsidRDefault="00030E19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030E19">
        <w:rPr>
          <w:rFonts w:ascii="仿宋" w:eastAsia="仿宋" w:hAnsi="仿宋" w:cs="仿宋_GB2312" w:hint="eastAsia"/>
          <w:color w:val="000000"/>
          <w:sz w:val="28"/>
          <w:szCs w:val="28"/>
        </w:rPr>
        <w:lastRenderedPageBreak/>
        <w:t>表1</w:t>
      </w:r>
      <w:r w:rsidR="003737CE">
        <w:rPr>
          <w:rFonts w:ascii="仿宋" w:eastAsia="仿宋" w:hAnsi="仿宋" w:cs="仿宋_GB2312" w:hint="eastAsia"/>
          <w:color w:val="000000"/>
          <w:sz w:val="28"/>
          <w:szCs w:val="28"/>
        </w:rPr>
        <w:t>5</w:t>
      </w:r>
    </w:p>
    <w:tbl>
      <w:tblPr>
        <w:tblW w:w="9160" w:type="dxa"/>
        <w:tblInd w:w="93" w:type="dxa"/>
        <w:tblLook w:val="04A0"/>
      </w:tblPr>
      <w:tblGrid>
        <w:gridCol w:w="560"/>
        <w:gridCol w:w="760"/>
        <w:gridCol w:w="1040"/>
        <w:gridCol w:w="1040"/>
        <w:gridCol w:w="1040"/>
        <w:gridCol w:w="1040"/>
        <w:gridCol w:w="1040"/>
        <w:gridCol w:w="880"/>
        <w:gridCol w:w="840"/>
        <w:gridCol w:w="920"/>
      </w:tblGrid>
      <w:tr w:rsidR="0090414B" w:rsidRPr="0090414B" w:rsidTr="00082874">
        <w:trPr>
          <w:trHeight w:val="39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874" w:rsidRDefault="00082874" w:rsidP="0090414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0414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和龙林区基层法院长期未结案件统计</w:t>
            </w:r>
          </w:p>
        </w:tc>
      </w:tr>
      <w:tr w:rsidR="0090414B" w:rsidRPr="0090414B" w:rsidTr="00082874">
        <w:trPr>
          <w:trHeight w:val="330"/>
        </w:trPr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414B" w:rsidRPr="0090414B" w:rsidRDefault="0090414B" w:rsidP="0080289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统计时间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:202</w:t>
            </w:r>
            <w:r w:rsidR="003737CE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</w:t>
            </w:r>
            <w:r w:rsidR="00802899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 w:rsidR="0080289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 w:rsidR="00802899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单位：件</w:t>
            </w:r>
          </w:p>
        </w:tc>
      </w:tr>
      <w:tr w:rsidR="0090414B" w:rsidRPr="0090414B" w:rsidTr="00082874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审理天数超过法定审理天数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0414B" w:rsidRPr="0090414B" w:rsidTr="00082874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法院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个月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年半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年半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-3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年到</w:t>
            </w: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90414B" w:rsidRPr="0090414B" w:rsidTr="00082874">
        <w:trPr>
          <w:trHeight w:val="345"/>
        </w:trPr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D92FCF" w:rsidRPr="00030E19" w:rsidRDefault="00D614AE" w:rsidP="00D614AE">
      <w:pPr>
        <w:spacing w:line="520" w:lineRule="exact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D92FCF" w:rsidRPr="00030E19">
        <w:rPr>
          <w:rFonts w:ascii="仿宋_GB2312" w:eastAsia="仿宋_GB2312" w:hAnsi="楷体" w:hint="eastAsia"/>
          <w:sz w:val="32"/>
          <w:szCs w:val="32"/>
        </w:rPr>
        <w:t>2.卷宗归档情况。</w:t>
      </w:r>
    </w:p>
    <w:p w:rsidR="00D614AE" w:rsidRPr="00EE7265" w:rsidRDefault="008E6350" w:rsidP="00EE7265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30E19">
        <w:rPr>
          <w:rFonts w:ascii="仿宋_GB2312" w:eastAsia="仿宋_GB2312" w:hAnsi="仿宋" w:cs="仿宋" w:hint="eastAsia"/>
          <w:sz w:val="32"/>
          <w:szCs w:val="32"/>
        </w:rPr>
        <w:t>截止20</w:t>
      </w:r>
      <w:r w:rsidR="0072495D" w:rsidRPr="00030E19">
        <w:rPr>
          <w:rFonts w:ascii="仿宋_GB2312" w:eastAsia="仿宋_GB2312" w:hAnsi="仿宋" w:cs="仿宋" w:hint="eastAsia"/>
          <w:sz w:val="32"/>
          <w:szCs w:val="32"/>
        </w:rPr>
        <w:t>2</w:t>
      </w:r>
      <w:r w:rsidR="003737CE">
        <w:rPr>
          <w:rFonts w:ascii="仿宋_GB2312" w:eastAsia="仿宋_GB2312" w:hAnsi="仿宋" w:cs="仿宋" w:hint="eastAsia"/>
          <w:sz w:val="32"/>
          <w:szCs w:val="32"/>
        </w:rPr>
        <w:t>1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年</w:t>
      </w:r>
      <w:r w:rsidR="00876068">
        <w:rPr>
          <w:rFonts w:ascii="仿宋_GB2312" w:eastAsia="仿宋_GB2312" w:hAnsi="仿宋" w:cs="仿宋" w:hint="eastAsia"/>
          <w:sz w:val="32"/>
          <w:szCs w:val="32"/>
        </w:rPr>
        <w:t>6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月</w:t>
      </w:r>
      <w:r w:rsidR="00876068">
        <w:rPr>
          <w:rFonts w:ascii="仿宋_GB2312" w:eastAsia="仿宋_GB2312" w:hAnsi="仿宋" w:cs="仿宋" w:hint="eastAsia"/>
          <w:sz w:val="32"/>
          <w:szCs w:val="32"/>
        </w:rPr>
        <w:t>30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日</w:t>
      </w:r>
      <w:r w:rsidR="00D92FCF" w:rsidRPr="00030E19">
        <w:rPr>
          <w:rFonts w:ascii="仿宋_GB2312" w:eastAsia="仿宋_GB2312" w:hAnsi="仿宋" w:cs="仿宋" w:hint="eastAsia"/>
          <w:sz w:val="32"/>
          <w:szCs w:val="32"/>
        </w:rPr>
        <w:t>，</w:t>
      </w:r>
      <w:r w:rsidR="000246C4" w:rsidRPr="00030E19">
        <w:rPr>
          <w:rFonts w:ascii="仿宋_GB2312" w:eastAsia="仿宋_GB2312" w:hAnsi="仿宋" w:cs="仿宋" w:hint="eastAsia"/>
          <w:sz w:val="32"/>
          <w:szCs w:val="32"/>
        </w:rPr>
        <w:t>诉讼结案案件未归档</w:t>
      </w:r>
      <w:r w:rsidR="00876068">
        <w:rPr>
          <w:rFonts w:ascii="仿宋_GB2312" w:eastAsia="仿宋_GB2312" w:hAnsi="仿宋" w:cs="仿宋" w:hint="eastAsia"/>
          <w:sz w:val="32"/>
          <w:szCs w:val="32"/>
        </w:rPr>
        <w:t>1</w:t>
      </w:r>
      <w:r w:rsidR="000246C4" w:rsidRPr="00030E19">
        <w:rPr>
          <w:rFonts w:ascii="仿宋_GB2312" w:eastAsia="仿宋_GB2312" w:hAnsi="仿宋" w:cs="仿宋" w:hint="eastAsia"/>
          <w:sz w:val="32"/>
          <w:szCs w:val="32"/>
        </w:rPr>
        <w:t>件，归档率为</w:t>
      </w:r>
      <w:r w:rsidR="00876068">
        <w:rPr>
          <w:rFonts w:ascii="仿宋_GB2312" w:eastAsia="仿宋_GB2312" w:hAnsi="仿宋" w:cs="仿宋" w:hint="eastAsia"/>
          <w:sz w:val="32"/>
          <w:szCs w:val="32"/>
        </w:rPr>
        <w:t>98.59</w:t>
      </w:r>
      <w:r w:rsidR="000246C4" w:rsidRPr="00030E19">
        <w:rPr>
          <w:rFonts w:ascii="仿宋_GB2312" w:eastAsia="仿宋_GB2312" w:hAnsi="仿宋" w:cs="仿宋" w:hint="eastAsia"/>
          <w:sz w:val="32"/>
          <w:szCs w:val="32"/>
        </w:rPr>
        <w:t>%</w:t>
      </w:r>
      <w:r w:rsidR="00D92FCF" w:rsidRPr="00030E19">
        <w:rPr>
          <w:rFonts w:ascii="仿宋_GB2312" w:eastAsia="仿宋_GB2312" w:hAnsi="仿宋" w:cs="仿宋" w:hint="eastAsia"/>
          <w:sz w:val="32"/>
          <w:szCs w:val="32"/>
        </w:rPr>
        <w:t>。</w:t>
      </w:r>
      <w:r w:rsidR="000246C4" w:rsidRPr="00030E19">
        <w:rPr>
          <w:rFonts w:ascii="仿宋_GB2312" w:eastAsia="仿宋_GB2312" w:hAnsi="仿宋" w:cs="仿宋" w:hint="eastAsia"/>
          <w:sz w:val="32"/>
          <w:szCs w:val="32"/>
        </w:rPr>
        <w:t>电子卷宗已同步随案生成，与纸质卷宗保持一致。</w:t>
      </w:r>
    </w:p>
    <w:p w:rsidR="00082874" w:rsidRPr="00030E19" w:rsidRDefault="00082874" w:rsidP="00030E19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030E19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二、审判数据趋势特点</w:t>
      </w:r>
    </w:p>
    <w:p w:rsidR="00082874" w:rsidRPr="00082874" w:rsidRDefault="00082874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（一）新收案件数量</w:t>
      </w:r>
      <w:r w:rsidR="001F1285">
        <w:rPr>
          <w:rFonts w:ascii="仿宋" w:eastAsia="仿宋" w:hAnsi="仿宋" w:hint="eastAsia"/>
          <w:sz w:val="32"/>
          <w:szCs w:val="32"/>
        </w:rPr>
        <w:t>下降</w:t>
      </w:r>
      <w:r w:rsidR="00485CCC">
        <w:rPr>
          <w:rFonts w:ascii="仿宋" w:eastAsia="仿宋" w:hAnsi="仿宋" w:hint="eastAsia"/>
          <w:sz w:val="32"/>
          <w:szCs w:val="32"/>
        </w:rPr>
        <w:t>。</w:t>
      </w:r>
    </w:p>
    <w:p w:rsidR="00082874" w:rsidRDefault="0090414B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7137">
        <w:rPr>
          <w:rFonts w:ascii="仿宋" w:eastAsia="仿宋" w:hAnsi="仿宋" w:hint="eastAsia"/>
          <w:sz w:val="32"/>
          <w:szCs w:val="32"/>
        </w:rPr>
        <w:t>收案总数同比</w:t>
      </w:r>
      <w:r w:rsidR="001F1285">
        <w:rPr>
          <w:rFonts w:ascii="仿宋" w:eastAsia="仿宋" w:hAnsi="仿宋" w:hint="eastAsia"/>
          <w:sz w:val="32"/>
          <w:szCs w:val="32"/>
        </w:rPr>
        <w:t>下降9.03</w:t>
      </w:r>
      <w:r w:rsidRPr="00E57137">
        <w:rPr>
          <w:rFonts w:ascii="仿宋" w:eastAsia="仿宋" w:hAnsi="仿宋" w:hint="eastAsia"/>
          <w:sz w:val="32"/>
          <w:szCs w:val="32"/>
        </w:rPr>
        <w:t>%</w:t>
      </w:r>
      <w:r w:rsidR="00485CCC">
        <w:rPr>
          <w:rFonts w:ascii="仿宋" w:eastAsia="仿宋" w:hAnsi="仿宋" w:hint="eastAsia"/>
          <w:sz w:val="32"/>
          <w:szCs w:val="32"/>
        </w:rPr>
        <w:t>，</w:t>
      </w:r>
      <w:r w:rsidR="00E405BA">
        <w:rPr>
          <w:rFonts w:ascii="仿宋" w:eastAsia="仿宋" w:hAnsi="仿宋" w:hint="eastAsia"/>
          <w:sz w:val="32"/>
          <w:szCs w:val="32"/>
        </w:rPr>
        <w:t>诉讼</w:t>
      </w:r>
      <w:r w:rsidR="00485CCC">
        <w:rPr>
          <w:rFonts w:ascii="仿宋" w:eastAsia="仿宋" w:hAnsi="仿宋" w:hint="eastAsia"/>
          <w:sz w:val="32"/>
          <w:szCs w:val="32"/>
        </w:rPr>
        <w:t>案件</w:t>
      </w:r>
      <w:r w:rsidR="00E405BA">
        <w:rPr>
          <w:rFonts w:ascii="仿宋" w:eastAsia="仿宋" w:hAnsi="仿宋" w:hint="eastAsia"/>
          <w:sz w:val="32"/>
          <w:szCs w:val="32"/>
        </w:rPr>
        <w:t>新收</w:t>
      </w:r>
      <w:r w:rsidR="00D2212E">
        <w:rPr>
          <w:rFonts w:ascii="仿宋" w:eastAsia="仿宋" w:hAnsi="仿宋" w:hint="eastAsia"/>
          <w:sz w:val="32"/>
          <w:szCs w:val="32"/>
        </w:rPr>
        <w:t>同比</w:t>
      </w:r>
      <w:r w:rsidR="001F1285">
        <w:rPr>
          <w:rFonts w:ascii="仿宋" w:eastAsia="仿宋" w:hAnsi="仿宋" w:hint="eastAsia"/>
          <w:sz w:val="32"/>
          <w:szCs w:val="32"/>
        </w:rPr>
        <w:t>下降14.46</w:t>
      </w:r>
      <w:r w:rsidR="00E405BA">
        <w:rPr>
          <w:rFonts w:ascii="仿宋" w:eastAsia="仿宋" w:hAnsi="仿宋" w:hint="eastAsia"/>
          <w:sz w:val="32"/>
          <w:szCs w:val="32"/>
        </w:rPr>
        <w:t>%，执行</w:t>
      </w:r>
      <w:r w:rsidR="00485CCC">
        <w:rPr>
          <w:rFonts w:ascii="仿宋" w:eastAsia="仿宋" w:hAnsi="仿宋" w:hint="eastAsia"/>
          <w:sz w:val="32"/>
          <w:szCs w:val="32"/>
        </w:rPr>
        <w:t>案件新收下降</w:t>
      </w:r>
      <w:r w:rsidR="001F1285">
        <w:rPr>
          <w:rFonts w:ascii="仿宋" w:eastAsia="仿宋" w:hAnsi="仿宋" w:hint="eastAsia"/>
          <w:sz w:val="32"/>
          <w:szCs w:val="32"/>
        </w:rPr>
        <w:t>1.64</w:t>
      </w:r>
      <w:r w:rsidR="00485CCC">
        <w:rPr>
          <w:rFonts w:ascii="仿宋" w:eastAsia="仿宋" w:hAnsi="仿宋" w:hint="eastAsia"/>
          <w:sz w:val="32"/>
          <w:szCs w:val="32"/>
        </w:rPr>
        <w:t>%</w:t>
      </w:r>
      <w:r w:rsidRPr="00E57137">
        <w:rPr>
          <w:rFonts w:ascii="仿宋" w:eastAsia="仿宋" w:hAnsi="仿宋" w:hint="eastAsia"/>
          <w:sz w:val="32"/>
          <w:szCs w:val="32"/>
        </w:rPr>
        <w:t>。</w:t>
      </w:r>
    </w:p>
    <w:p w:rsidR="00485CCC" w:rsidRDefault="00485CCC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90414B" w:rsidRPr="00E57137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）审执结呈良好态势。</w:t>
      </w:r>
    </w:p>
    <w:p w:rsidR="00D614AE" w:rsidRDefault="0090414B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7137">
        <w:rPr>
          <w:rFonts w:ascii="仿宋" w:eastAsia="仿宋" w:hAnsi="仿宋" w:hint="eastAsia"/>
          <w:sz w:val="32"/>
          <w:szCs w:val="32"/>
        </w:rPr>
        <w:t>与去年同期相比结案率</w:t>
      </w:r>
      <w:r w:rsidR="00D614AE">
        <w:rPr>
          <w:rFonts w:ascii="仿宋" w:eastAsia="仿宋" w:hAnsi="仿宋" w:hint="eastAsia"/>
          <w:sz w:val="32"/>
          <w:szCs w:val="32"/>
        </w:rPr>
        <w:t>同比上升</w:t>
      </w:r>
      <w:r w:rsidR="001F1285">
        <w:rPr>
          <w:rFonts w:ascii="仿宋" w:eastAsia="仿宋" w:hAnsi="仿宋" w:hint="eastAsia"/>
          <w:sz w:val="32"/>
          <w:szCs w:val="32"/>
        </w:rPr>
        <w:t>0.92</w:t>
      </w:r>
      <w:r w:rsidR="00D614AE">
        <w:rPr>
          <w:rFonts w:ascii="仿宋" w:eastAsia="仿宋" w:hAnsi="仿宋" w:hint="eastAsia"/>
          <w:sz w:val="32"/>
          <w:szCs w:val="32"/>
        </w:rPr>
        <w:t>个百分点，已达到省院第</w:t>
      </w:r>
      <w:r w:rsidR="001F1285">
        <w:rPr>
          <w:rFonts w:ascii="仿宋" w:eastAsia="仿宋" w:hAnsi="仿宋" w:hint="eastAsia"/>
          <w:sz w:val="32"/>
          <w:szCs w:val="32"/>
        </w:rPr>
        <w:t>二</w:t>
      </w:r>
      <w:r w:rsidR="00D614AE">
        <w:rPr>
          <w:rFonts w:ascii="仿宋" w:eastAsia="仿宋" w:hAnsi="仿宋" w:hint="eastAsia"/>
          <w:sz w:val="32"/>
          <w:szCs w:val="32"/>
        </w:rPr>
        <w:t>季度审判绩效考核要求，在15家专门法院中结案率排名</w:t>
      </w:r>
      <w:r w:rsidR="001F1285">
        <w:rPr>
          <w:rFonts w:ascii="仿宋" w:eastAsia="仿宋" w:hAnsi="仿宋" w:hint="eastAsia"/>
          <w:sz w:val="32"/>
          <w:szCs w:val="32"/>
        </w:rPr>
        <w:t>第九</w:t>
      </w:r>
      <w:r w:rsidRPr="00E57137">
        <w:rPr>
          <w:rFonts w:ascii="仿宋" w:eastAsia="仿宋" w:hAnsi="仿宋" w:hint="eastAsia"/>
          <w:sz w:val="32"/>
          <w:szCs w:val="32"/>
        </w:rPr>
        <w:t>。</w:t>
      </w:r>
    </w:p>
    <w:p w:rsidR="00485CCC" w:rsidRDefault="00485CCC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（三）审理周期</w:t>
      </w:r>
      <w:r w:rsidR="00D614AE">
        <w:rPr>
          <w:rFonts w:ascii="仿宋" w:eastAsia="仿宋" w:hAnsi="仿宋" w:hint="eastAsia"/>
          <w:sz w:val="32"/>
          <w:szCs w:val="32"/>
        </w:rPr>
        <w:t>缩短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614AE" w:rsidRPr="00236C62" w:rsidRDefault="00D614AE" w:rsidP="00D614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截止</w:t>
      </w:r>
      <w:r w:rsidR="001F1285">
        <w:rPr>
          <w:rFonts w:ascii="仿宋_GB2312" w:eastAsia="仿宋_GB2312" w:hAnsi="仿宋" w:hint="eastAsia"/>
          <w:sz w:val="32"/>
          <w:szCs w:val="32"/>
        </w:rPr>
        <w:t>6月末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236C62">
        <w:rPr>
          <w:rFonts w:ascii="仿宋" w:eastAsia="仿宋" w:hAnsi="仿宋" w:hint="eastAsia"/>
          <w:sz w:val="32"/>
          <w:szCs w:val="32"/>
        </w:rPr>
        <w:t>我院诉讼案件平均审理天数为</w:t>
      </w:r>
      <w:r w:rsidR="00236C62" w:rsidRPr="00236C62">
        <w:rPr>
          <w:rFonts w:ascii="仿宋" w:eastAsia="仿宋" w:hAnsi="仿宋" w:hint="eastAsia"/>
          <w:sz w:val="32"/>
          <w:szCs w:val="32"/>
        </w:rPr>
        <w:t>13.9</w:t>
      </w:r>
      <w:r w:rsidRPr="00236C62">
        <w:rPr>
          <w:rFonts w:ascii="仿宋" w:eastAsia="仿宋" w:hAnsi="仿宋" w:hint="eastAsia"/>
          <w:sz w:val="32"/>
          <w:szCs w:val="32"/>
        </w:rPr>
        <w:t>天，与去年同期相比减少了</w:t>
      </w:r>
      <w:r w:rsidR="00236C62" w:rsidRPr="00236C62">
        <w:rPr>
          <w:rFonts w:ascii="仿宋" w:eastAsia="仿宋" w:hAnsi="仿宋" w:hint="eastAsia"/>
          <w:sz w:val="32"/>
          <w:szCs w:val="32"/>
        </w:rPr>
        <w:t>19.0</w:t>
      </w:r>
      <w:r w:rsidRPr="00236C62">
        <w:rPr>
          <w:rFonts w:ascii="仿宋" w:eastAsia="仿宋" w:hAnsi="仿宋" w:hint="eastAsia"/>
          <w:sz w:val="32"/>
          <w:szCs w:val="32"/>
        </w:rPr>
        <w:t>天。</w:t>
      </w:r>
    </w:p>
    <w:p w:rsidR="00485CCC" w:rsidRDefault="00485CCC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（四）仍需加强</w:t>
      </w:r>
      <w:r w:rsidR="00C72D12">
        <w:rPr>
          <w:rFonts w:ascii="仿宋" w:eastAsia="仿宋" w:hAnsi="仿宋" w:hint="eastAsia"/>
          <w:sz w:val="32"/>
          <w:szCs w:val="32"/>
        </w:rPr>
        <w:t>清理</w:t>
      </w:r>
      <w:r>
        <w:rPr>
          <w:rFonts w:ascii="仿宋" w:eastAsia="仿宋" w:hAnsi="仿宋" w:hint="eastAsia"/>
          <w:sz w:val="32"/>
          <w:szCs w:val="32"/>
        </w:rPr>
        <w:t>旧存未结案件。</w:t>
      </w:r>
    </w:p>
    <w:p w:rsidR="00485CCC" w:rsidRDefault="00485CCC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我院诉讼年转旧存案件共</w:t>
      </w:r>
      <w:r w:rsidR="00D614AE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件，其中截止</w:t>
      </w:r>
      <w:r w:rsidR="001F1285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月末还有</w:t>
      </w:r>
      <w:r w:rsidR="001F128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件旧存案件未审结，应加大清理未结案件力度，减小旧存案件占比。</w:t>
      </w:r>
    </w:p>
    <w:p w:rsidR="00485CCC" w:rsidRDefault="00485CCC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（五）一审案件服判息诉率较低。</w:t>
      </w:r>
    </w:p>
    <w:p w:rsidR="00B22085" w:rsidRPr="00802899" w:rsidRDefault="00B22085" w:rsidP="00B22085">
      <w:pPr>
        <w:spacing w:line="520" w:lineRule="exact"/>
        <w:ind w:firstLineChars="196" w:firstLine="627"/>
        <w:jc w:val="left"/>
        <w:rPr>
          <w:rFonts w:ascii="仿宋" w:eastAsia="仿宋" w:hAnsi="仿宋"/>
          <w:sz w:val="32"/>
          <w:szCs w:val="32"/>
        </w:rPr>
      </w:pPr>
      <w:r w:rsidRPr="00802899">
        <w:rPr>
          <w:rFonts w:ascii="仿宋" w:eastAsia="仿宋" w:hAnsi="仿宋" w:hint="eastAsia"/>
          <w:sz w:val="32"/>
          <w:szCs w:val="32"/>
        </w:rPr>
        <w:t>从数据分析看，</w:t>
      </w:r>
      <w:r w:rsidR="00802899" w:rsidRPr="00802899">
        <w:rPr>
          <w:rFonts w:ascii="仿宋" w:eastAsia="仿宋" w:hAnsi="仿宋" w:hint="eastAsia"/>
          <w:sz w:val="32"/>
          <w:szCs w:val="32"/>
        </w:rPr>
        <w:t>1-6</w:t>
      </w:r>
      <w:r w:rsidRPr="00802899">
        <w:rPr>
          <w:rFonts w:ascii="仿宋" w:eastAsia="仿宋" w:hAnsi="仿宋" w:hint="eastAsia"/>
          <w:sz w:val="32"/>
          <w:szCs w:val="32"/>
        </w:rPr>
        <w:t>月服判息诉率为</w:t>
      </w:r>
      <w:r w:rsidR="00802899" w:rsidRPr="00802899">
        <w:rPr>
          <w:rFonts w:ascii="仿宋" w:eastAsia="仿宋" w:hAnsi="仿宋" w:hint="eastAsia"/>
          <w:sz w:val="32"/>
          <w:szCs w:val="32"/>
        </w:rPr>
        <w:t>76.06</w:t>
      </w:r>
      <w:r w:rsidRPr="00802899">
        <w:rPr>
          <w:rFonts w:ascii="仿宋" w:eastAsia="仿宋" w:hAnsi="仿宋" w:hint="eastAsia"/>
          <w:sz w:val="32"/>
          <w:szCs w:val="32"/>
        </w:rPr>
        <w:t>%，</w:t>
      </w:r>
      <w:r w:rsidR="00D614AE" w:rsidRPr="00802899">
        <w:rPr>
          <w:rFonts w:ascii="仿宋" w:eastAsia="仿宋" w:hAnsi="仿宋" w:hint="eastAsia"/>
          <w:sz w:val="32"/>
          <w:szCs w:val="32"/>
        </w:rPr>
        <w:t>在延边林区基层法院中排名末位，</w:t>
      </w:r>
      <w:r w:rsidRPr="00802899">
        <w:rPr>
          <w:rFonts w:ascii="仿宋" w:eastAsia="仿宋" w:hAnsi="仿宋" w:hint="eastAsia"/>
          <w:sz w:val="32"/>
          <w:szCs w:val="32"/>
        </w:rPr>
        <w:t>仍需提高对判后答疑服判息诉工作开展的重视，进而提升案件审判质效。</w:t>
      </w:r>
    </w:p>
    <w:p w:rsidR="00D614AE" w:rsidRDefault="00D614AE" w:rsidP="00D614AE">
      <w:pPr>
        <w:spacing w:line="520" w:lineRule="exact"/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（六）调撤率较高</w:t>
      </w:r>
    </w:p>
    <w:p w:rsidR="00D614AE" w:rsidRDefault="00D614AE" w:rsidP="00D614AE">
      <w:pPr>
        <w:spacing w:line="520" w:lineRule="exact"/>
        <w:ind w:firstLineChars="196" w:firstLine="627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截止</w:t>
      </w:r>
      <w:r w:rsidR="00B132E1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B132E1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日，我院调撤率为</w:t>
      </w:r>
      <w:r w:rsidR="00B132E1">
        <w:rPr>
          <w:rFonts w:ascii="仿宋" w:eastAsia="仿宋" w:hAnsi="仿宋" w:cs="仿宋" w:hint="eastAsia"/>
          <w:sz w:val="32"/>
          <w:szCs w:val="32"/>
        </w:rPr>
        <w:t>56.34</w:t>
      </w:r>
      <w:r>
        <w:rPr>
          <w:rFonts w:ascii="仿宋" w:eastAsia="仿宋" w:hAnsi="仿宋" w:cs="仿宋" w:hint="eastAsia"/>
          <w:sz w:val="32"/>
          <w:szCs w:val="32"/>
        </w:rPr>
        <w:t>%，与去年同期相比</w:t>
      </w:r>
      <w:r w:rsidR="00D04360">
        <w:rPr>
          <w:rFonts w:ascii="仿宋" w:eastAsia="仿宋" w:hAnsi="仿宋" w:cs="仿宋" w:hint="eastAsia"/>
          <w:sz w:val="32"/>
          <w:szCs w:val="32"/>
        </w:rPr>
        <w:t>降低</w:t>
      </w:r>
      <w:r>
        <w:rPr>
          <w:rFonts w:ascii="仿宋" w:eastAsia="仿宋" w:hAnsi="仿宋" w:cs="仿宋" w:hint="eastAsia"/>
          <w:sz w:val="32"/>
          <w:szCs w:val="32"/>
        </w:rPr>
        <w:t>了</w:t>
      </w:r>
      <w:r w:rsidR="00D04360" w:rsidRPr="00D04360">
        <w:rPr>
          <w:rFonts w:ascii="仿宋" w:eastAsia="仿宋" w:hAnsi="仿宋" w:cs="仿宋" w:hint="eastAsia"/>
          <w:sz w:val="32"/>
          <w:szCs w:val="32"/>
        </w:rPr>
        <w:t>5.46</w:t>
      </w:r>
      <w:r w:rsidR="00B132E1" w:rsidRPr="00D04360">
        <w:rPr>
          <w:rFonts w:ascii="仿宋" w:eastAsia="仿宋" w:hAnsi="仿宋" w:cs="仿宋" w:hint="eastAsia"/>
          <w:sz w:val="32"/>
          <w:szCs w:val="32"/>
        </w:rPr>
        <w:t>个百分点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0414B" w:rsidRPr="0090414B" w:rsidRDefault="0090414B" w:rsidP="00030E19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D92FCF" w:rsidRDefault="00B22085" w:rsidP="00D92FCF">
      <w:pPr>
        <w:spacing w:line="520" w:lineRule="exact"/>
        <w:ind w:firstLineChars="221" w:firstLine="710"/>
        <w:rPr>
          <w:rFonts w:ascii="黑体" w:eastAsia="黑体" w:hAnsi="黑体" w:cs="仿宋_GB2312" w:hint="eastAsia"/>
          <w:b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/>
          <w:sz w:val="32"/>
          <w:szCs w:val="32"/>
        </w:rPr>
        <w:t>三</w:t>
      </w:r>
      <w:r w:rsidR="00D92FCF">
        <w:rPr>
          <w:rFonts w:ascii="黑体" w:eastAsia="黑体" w:hAnsi="黑体" w:cs="仿宋_GB2312" w:hint="eastAsia"/>
          <w:b/>
          <w:color w:val="000000"/>
          <w:sz w:val="32"/>
          <w:szCs w:val="32"/>
        </w:rPr>
        <w:t>、下一步工作建议</w:t>
      </w:r>
    </w:p>
    <w:p w:rsidR="00802899" w:rsidRPr="008349BF" w:rsidRDefault="00802899" w:rsidP="008349BF">
      <w:pPr>
        <w:spacing w:line="520" w:lineRule="exact"/>
        <w:ind w:firstLineChars="221" w:firstLine="707"/>
        <w:rPr>
          <w:rFonts w:ascii="仿宋_GB2312" w:eastAsia="仿宋_GB2312" w:hAnsi="黑体" w:cs="仿宋_GB2312" w:hint="eastAsia"/>
          <w:color w:val="000000"/>
          <w:sz w:val="32"/>
          <w:szCs w:val="32"/>
        </w:rPr>
      </w:pPr>
      <w:r w:rsidRPr="008349BF">
        <w:rPr>
          <w:rFonts w:ascii="仿宋_GB2312" w:eastAsia="仿宋_GB2312" w:hAnsi="黑体" w:cs="仿宋_GB2312" w:hint="eastAsia"/>
          <w:color w:val="000000"/>
          <w:sz w:val="32"/>
          <w:szCs w:val="32"/>
        </w:rPr>
        <w:t>一是加强案件审判流程管理。依托数字法院业务系统微系统开展案件流程管理，对审判活动全过程中可能影响案件效率的重要节点实施监督和考核，杜绝超审限案件，保障和促进审判工作效率更高。</w:t>
      </w:r>
    </w:p>
    <w:p w:rsidR="00802899" w:rsidRPr="008349BF" w:rsidRDefault="00802899" w:rsidP="008349BF">
      <w:pPr>
        <w:spacing w:line="520" w:lineRule="exact"/>
        <w:ind w:firstLineChars="221" w:firstLine="707"/>
        <w:rPr>
          <w:rFonts w:ascii="仿宋_GB2312" w:eastAsia="仿宋_GB2312" w:hAnsi="黑体" w:cs="仿宋_GB2312"/>
          <w:color w:val="000000"/>
          <w:sz w:val="32"/>
          <w:szCs w:val="32"/>
        </w:rPr>
      </w:pPr>
      <w:r w:rsidRPr="008349BF">
        <w:rPr>
          <w:rFonts w:ascii="仿宋_GB2312" w:eastAsia="仿宋_GB2312" w:hAnsi="黑体" w:cs="仿宋_GB2312" w:hint="eastAsia"/>
          <w:color w:val="000000"/>
          <w:sz w:val="32"/>
          <w:szCs w:val="32"/>
        </w:rPr>
        <w:t>二是继续完善无纸化办案工作流程，进一步推进审判体系和审判能力现代化，</w:t>
      </w:r>
      <w:r w:rsidR="008349BF" w:rsidRPr="008349BF">
        <w:rPr>
          <w:rFonts w:ascii="仿宋_GB2312" w:eastAsia="仿宋_GB2312" w:hAnsi="黑体" w:cs="仿宋_GB2312" w:hint="eastAsia"/>
          <w:color w:val="000000"/>
          <w:sz w:val="32"/>
          <w:szCs w:val="32"/>
        </w:rPr>
        <w:t>全流程多方位深入运用智能庭审、智能法官会议、智能审委会等办案系统功能，以信息化促进案件审理质效提升，为当事人提供更加高效、便捷的司法服务。</w:t>
      </w:r>
    </w:p>
    <w:p w:rsidR="0027580F" w:rsidRDefault="008349BF" w:rsidP="0027580F">
      <w:pPr>
        <w:spacing w:line="520" w:lineRule="exact"/>
        <w:ind w:firstLineChars="221" w:firstLine="707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三</w:t>
      </w:r>
      <w:r w:rsidR="0027580F">
        <w:rPr>
          <w:rFonts w:ascii="仿宋_GB2312" w:eastAsia="仿宋_GB2312" w:hAnsi="黑体" w:cs="仿宋_GB2312" w:hint="eastAsia"/>
          <w:color w:val="000000"/>
          <w:sz w:val="32"/>
          <w:szCs w:val="32"/>
        </w:rPr>
        <w:t>是</w:t>
      </w:r>
      <w:r w:rsidR="00DF081F">
        <w:rPr>
          <w:rFonts w:ascii="仿宋_GB2312" w:eastAsia="仿宋_GB2312" w:hAnsi="黑体" w:cs="仿宋_GB2312" w:hint="eastAsia"/>
          <w:color w:val="000000"/>
          <w:sz w:val="32"/>
          <w:szCs w:val="32"/>
        </w:rPr>
        <w:t>加大力度清理旧存案件。截止</w:t>
      </w:r>
      <w:r w:rsidR="001568FB">
        <w:rPr>
          <w:rFonts w:ascii="仿宋_GB2312" w:eastAsia="仿宋_GB2312" w:hAnsi="黑体" w:cs="仿宋_GB2312" w:hint="eastAsia"/>
          <w:color w:val="000000"/>
          <w:sz w:val="32"/>
          <w:szCs w:val="32"/>
        </w:rPr>
        <w:t>6</w:t>
      </w:r>
      <w:r w:rsidR="00DF081F">
        <w:rPr>
          <w:rFonts w:ascii="仿宋_GB2312" w:eastAsia="仿宋_GB2312" w:hAnsi="黑体" w:cs="仿宋_GB2312" w:hint="eastAsia"/>
          <w:color w:val="000000"/>
          <w:sz w:val="32"/>
          <w:szCs w:val="32"/>
        </w:rPr>
        <w:t>月</w:t>
      </w:r>
      <w:r w:rsidR="001568FB">
        <w:rPr>
          <w:rFonts w:ascii="仿宋_GB2312" w:eastAsia="仿宋_GB2312" w:hAnsi="黑体" w:cs="仿宋_GB2312" w:hint="eastAsia"/>
          <w:color w:val="000000"/>
          <w:sz w:val="32"/>
          <w:szCs w:val="32"/>
        </w:rPr>
        <w:t>30</w:t>
      </w:r>
      <w:r w:rsidR="00DF081F">
        <w:rPr>
          <w:rFonts w:ascii="仿宋_GB2312" w:eastAsia="仿宋_GB2312" w:hAnsi="黑体" w:cs="仿宋_GB2312" w:hint="eastAsia"/>
          <w:color w:val="000000"/>
          <w:sz w:val="32"/>
          <w:szCs w:val="32"/>
        </w:rPr>
        <w:t>日，我院共</w:t>
      </w:r>
      <w:r w:rsidR="00D614AE">
        <w:rPr>
          <w:rFonts w:ascii="仿宋_GB2312" w:eastAsia="仿宋_GB2312" w:hAnsi="黑体" w:cs="仿宋_GB2312" w:hint="eastAsia"/>
          <w:color w:val="000000"/>
          <w:sz w:val="32"/>
          <w:szCs w:val="32"/>
        </w:rPr>
        <w:t>有</w:t>
      </w:r>
      <w:r w:rsidR="001568FB">
        <w:rPr>
          <w:rFonts w:ascii="仿宋_GB2312" w:eastAsia="仿宋_GB2312" w:hAnsi="黑体" w:cs="仿宋_GB2312" w:hint="eastAsia"/>
          <w:color w:val="000000"/>
          <w:sz w:val="32"/>
          <w:szCs w:val="32"/>
        </w:rPr>
        <w:t>2</w:t>
      </w:r>
      <w:r w:rsidR="00D614AE">
        <w:rPr>
          <w:rFonts w:ascii="仿宋_GB2312" w:eastAsia="仿宋_GB2312" w:hAnsi="黑体" w:cs="仿宋_GB2312" w:hint="eastAsia"/>
          <w:color w:val="000000"/>
          <w:sz w:val="32"/>
          <w:szCs w:val="32"/>
        </w:rPr>
        <w:t>件旧存未结，旧存占比为</w:t>
      </w:r>
      <w:r w:rsidR="001568FB">
        <w:rPr>
          <w:rFonts w:ascii="仿宋_GB2312" w:eastAsia="仿宋_GB2312" w:hAnsi="黑体" w:cs="仿宋_GB2312" w:hint="eastAsia"/>
          <w:color w:val="000000"/>
          <w:sz w:val="32"/>
          <w:szCs w:val="32"/>
        </w:rPr>
        <w:t>1.49</w:t>
      </w:r>
      <w:r w:rsidR="00D614AE">
        <w:rPr>
          <w:rFonts w:ascii="仿宋_GB2312" w:eastAsia="仿宋_GB2312" w:hAnsi="黑体" w:cs="仿宋_GB2312" w:hint="eastAsia"/>
          <w:color w:val="000000"/>
          <w:sz w:val="32"/>
          <w:szCs w:val="32"/>
        </w:rPr>
        <w:t>%</w:t>
      </w:r>
      <w:r w:rsidR="00DF081F">
        <w:rPr>
          <w:rFonts w:ascii="仿宋_GB2312" w:eastAsia="仿宋_GB2312" w:hAnsi="黑体" w:cs="仿宋_GB2312" w:hint="eastAsia"/>
          <w:color w:val="000000"/>
          <w:sz w:val="32"/>
          <w:szCs w:val="32"/>
        </w:rPr>
        <w:t>。承办法官还应继续</w:t>
      </w:r>
      <w:r w:rsidR="0065718E">
        <w:rPr>
          <w:rFonts w:ascii="仿宋_GB2312" w:eastAsia="仿宋_GB2312" w:hAnsi="黑体" w:cs="仿宋_GB2312" w:hint="eastAsia"/>
          <w:color w:val="000000"/>
          <w:sz w:val="32"/>
          <w:szCs w:val="32"/>
        </w:rPr>
        <w:t>加强责任</w:t>
      </w:r>
      <w:r w:rsidR="0027580F">
        <w:rPr>
          <w:rFonts w:ascii="仿宋_GB2312" w:eastAsia="仿宋_GB2312" w:hAnsi="黑体" w:cs="仿宋_GB2312" w:hint="eastAsia"/>
          <w:color w:val="000000"/>
          <w:sz w:val="32"/>
          <w:szCs w:val="32"/>
        </w:rPr>
        <w:t>意识</w:t>
      </w:r>
      <w:r w:rsidR="0065718E">
        <w:rPr>
          <w:rFonts w:ascii="仿宋_GB2312" w:eastAsia="仿宋_GB2312" w:hAnsi="黑体" w:cs="仿宋_GB2312" w:hint="eastAsia"/>
          <w:color w:val="000000"/>
          <w:sz w:val="32"/>
          <w:szCs w:val="32"/>
        </w:rPr>
        <w:t>和效率意识</w:t>
      </w:r>
      <w:r w:rsidR="0027580F">
        <w:rPr>
          <w:rFonts w:ascii="仿宋_GB2312" w:eastAsia="仿宋_GB2312" w:hAnsi="黑体" w:cs="仿宋_GB2312" w:hint="eastAsia"/>
          <w:color w:val="000000"/>
          <w:sz w:val="32"/>
          <w:szCs w:val="32"/>
        </w:rPr>
        <w:t>。</w:t>
      </w:r>
      <w:r w:rsidR="0065718E">
        <w:rPr>
          <w:rFonts w:ascii="仿宋_GB2312" w:eastAsia="仿宋_GB2312" w:hAnsi="黑体" w:cs="仿宋_GB2312" w:hint="eastAsia"/>
          <w:color w:val="000000"/>
          <w:sz w:val="32"/>
          <w:szCs w:val="32"/>
        </w:rPr>
        <w:t>逐案梳理分析未结原因和困难，加快结案措施并制定结案计划，尽量缩短案件的审理周期。</w:t>
      </w:r>
    </w:p>
    <w:p w:rsidR="0027580F" w:rsidRDefault="008349BF" w:rsidP="0027580F">
      <w:pPr>
        <w:spacing w:line="520" w:lineRule="exact"/>
        <w:ind w:firstLineChars="221" w:firstLine="707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四</w:t>
      </w:r>
      <w:r w:rsidR="00AC01CB">
        <w:rPr>
          <w:rFonts w:ascii="仿宋_GB2312" w:eastAsia="仿宋_GB2312" w:hAnsi="黑体" w:cs="仿宋_GB2312" w:hint="eastAsia"/>
          <w:color w:val="000000"/>
          <w:sz w:val="32"/>
          <w:szCs w:val="32"/>
        </w:rPr>
        <w:t>是继续加大调解力度，做好服判息诉工作。一是加强做好诉前、诉中、判前调解工作，进一步提升调解率；二是因人而异、因案而异地进行调解，做到对症下药，有的放矢，加大调解力度；三是积极做好释法答疑工作，加强裁判文书的说理部分，最大程度消除当事人的疑虑，减少上诉案件，提高全院一审服判息诉率。</w:t>
      </w:r>
    </w:p>
    <w:p w:rsidR="0065718E" w:rsidRDefault="0065718E" w:rsidP="00D92FCF">
      <w:pPr>
        <w:spacing w:line="520" w:lineRule="exact"/>
        <w:ind w:firstLineChars="1996" w:firstLine="6387"/>
        <w:rPr>
          <w:rFonts w:ascii="仿宋_GB2312" w:eastAsia="仿宋_GB2312" w:hAnsi="仿宋"/>
          <w:sz w:val="32"/>
          <w:szCs w:val="32"/>
        </w:rPr>
      </w:pPr>
    </w:p>
    <w:p w:rsidR="0065718E" w:rsidRDefault="0065718E" w:rsidP="00D92FCF">
      <w:pPr>
        <w:spacing w:line="520" w:lineRule="exact"/>
        <w:ind w:firstLineChars="1996" w:firstLine="6387"/>
        <w:rPr>
          <w:rFonts w:ascii="仿宋_GB2312" w:eastAsia="仿宋_GB2312" w:hAnsi="仿宋"/>
          <w:sz w:val="32"/>
          <w:szCs w:val="32"/>
        </w:rPr>
      </w:pPr>
    </w:p>
    <w:p w:rsidR="00030E19" w:rsidRDefault="00030E19" w:rsidP="00D92FCF">
      <w:pPr>
        <w:spacing w:line="520" w:lineRule="exact"/>
        <w:ind w:firstLineChars="1996" w:firstLine="6387"/>
        <w:rPr>
          <w:rFonts w:ascii="仿宋_GB2312" w:eastAsia="仿宋_GB2312" w:hAnsi="仿宋"/>
          <w:sz w:val="32"/>
          <w:szCs w:val="32"/>
        </w:rPr>
      </w:pPr>
    </w:p>
    <w:p w:rsidR="00CA212E" w:rsidRPr="0018523B" w:rsidRDefault="00CA212E">
      <w:pPr>
        <w:rPr>
          <w:rFonts w:ascii="仿宋_GB2312" w:eastAsia="仿宋_GB2312"/>
        </w:rPr>
      </w:pPr>
    </w:p>
    <w:sectPr w:rsidR="00CA212E" w:rsidRPr="0018523B" w:rsidSect="00043BF3">
      <w:footerReference w:type="default" r:id="rId14"/>
      <w:pgSz w:w="11906" w:h="16838"/>
      <w:pgMar w:top="1440" w:right="1230" w:bottom="1440" w:left="123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36" w:rsidRDefault="004C0C36">
      <w:r>
        <w:separator/>
      </w:r>
    </w:p>
  </w:endnote>
  <w:endnote w:type="continuationSeparator" w:id="1">
    <w:p w:rsidR="004C0C36" w:rsidRDefault="004C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FB" w:rsidRDefault="001568FB">
    <w:pPr>
      <w:pStyle w:val="a3"/>
      <w:jc w:val="center"/>
    </w:pPr>
  </w:p>
  <w:p w:rsidR="001568FB" w:rsidRDefault="001568F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3242"/>
      <w:docPartObj>
        <w:docPartGallery w:val="Page Numbers (Bottom of Page)"/>
        <w:docPartUnique/>
      </w:docPartObj>
    </w:sdtPr>
    <w:sdtContent>
      <w:p w:rsidR="001568FB" w:rsidRDefault="001568FB">
        <w:pPr>
          <w:pStyle w:val="a3"/>
          <w:jc w:val="center"/>
        </w:pPr>
        <w:fldSimple w:instr=" PAGE   \* MERGEFORMAT ">
          <w:r w:rsidR="008349BF" w:rsidRPr="008349BF">
            <w:rPr>
              <w:noProof/>
              <w:lang w:val="zh-CN"/>
            </w:rPr>
            <w:t>1</w:t>
          </w:r>
        </w:fldSimple>
      </w:p>
    </w:sdtContent>
  </w:sdt>
  <w:p w:rsidR="001568FB" w:rsidRDefault="001568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36" w:rsidRDefault="004C0C36">
      <w:r>
        <w:separator/>
      </w:r>
    </w:p>
  </w:footnote>
  <w:footnote w:type="continuationSeparator" w:id="1">
    <w:p w:rsidR="004C0C36" w:rsidRDefault="004C0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FCF"/>
    <w:rsid w:val="00006DCD"/>
    <w:rsid w:val="0002433D"/>
    <w:rsid w:val="000246C4"/>
    <w:rsid w:val="00026E20"/>
    <w:rsid w:val="00030E19"/>
    <w:rsid w:val="00032261"/>
    <w:rsid w:val="00041C24"/>
    <w:rsid w:val="00043BF3"/>
    <w:rsid w:val="000440C3"/>
    <w:rsid w:val="000513F6"/>
    <w:rsid w:val="0005404A"/>
    <w:rsid w:val="00060774"/>
    <w:rsid w:val="00082874"/>
    <w:rsid w:val="000830F3"/>
    <w:rsid w:val="000873D4"/>
    <w:rsid w:val="000D3D6E"/>
    <w:rsid w:val="000E206D"/>
    <w:rsid w:val="000F5B01"/>
    <w:rsid w:val="00153768"/>
    <w:rsid w:val="001568FB"/>
    <w:rsid w:val="00164D2E"/>
    <w:rsid w:val="001714D1"/>
    <w:rsid w:val="00171F70"/>
    <w:rsid w:val="001779C2"/>
    <w:rsid w:val="001831FD"/>
    <w:rsid w:val="0018523B"/>
    <w:rsid w:val="001B77C6"/>
    <w:rsid w:val="001C595D"/>
    <w:rsid w:val="001F1285"/>
    <w:rsid w:val="001F32C3"/>
    <w:rsid w:val="00211D44"/>
    <w:rsid w:val="00220ADB"/>
    <w:rsid w:val="00222EDA"/>
    <w:rsid w:val="00236C62"/>
    <w:rsid w:val="00240B2B"/>
    <w:rsid w:val="0025117D"/>
    <w:rsid w:val="0026196D"/>
    <w:rsid w:val="002701C1"/>
    <w:rsid w:val="00274165"/>
    <w:rsid w:val="0027580F"/>
    <w:rsid w:val="00291F74"/>
    <w:rsid w:val="00295C60"/>
    <w:rsid w:val="002B0BA6"/>
    <w:rsid w:val="002C0E65"/>
    <w:rsid w:val="002D7F06"/>
    <w:rsid w:val="002E2949"/>
    <w:rsid w:val="002E35BE"/>
    <w:rsid w:val="00307561"/>
    <w:rsid w:val="00332300"/>
    <w:rsid w:val="003330B9"/>
    <w:rsid w:val="0033537C"/>
    <w:rsid w:val="00345A84"/>
    <w:rsid w:val="00356D8D"/>
    <w:rsid w:val="00360A78"/>
    <w:rsid w:val="003737CE"/>
    <w:rsid w:val="00376261"/>
    <w:rsid w:val="0038753A"/>
    <w:rsid w:val="00392204"/>
    <w:rsid w:val="00395254"/>
    <w:rsid w:val="003A6CA9"/>
    <w:rsid w:val="003B38B5"/>
    <w:rsid w:val="003B7137"/>
    <w:rsid w:val="003C2771"/>
    <w:rsid w:val="004130D2"/>
    <w:rsid w:val="0042234F"/>
    <w:rsid w:val="00423BCE"/>
    <w:rsid w:val="00425DE7"/>
    <w:rsid w:val="00440AB5"/>
    <w:rsid w:val="004620AB"/>
    <w:rsid w:val="00464152"/>
    <w:rsid w:val="00466AA6"/>
    <w:rsid w:val="00485CCC"/>
    <w:rsid w:val="00494F55"/>
    <w:rsid w:val="004C0C36"/>
    <w:rsid w:val="004E20BF"/>
    <w:rsid w:val="00513416"/>
    <w:rsid w:val="005310B2"/>
    <w:rsid w:val="00556928"/>
    <w:rsid w:val="00566E8F"/>
    <w:rsid w:val="0058606F"/>
    <w:rsid w:val="005B0A06"/>
    <w:rsid w:val="005B26C9"/>
    <w:rsid w:val="005D37AE"/>
    <w:rsid w:val="005D505A"/>
    <w:rsid w:val="005E4380"/>
    <w:rsid w:val="005F220B"/>
    <w:rsid w:val="005F3B2A"/>
    <w:rsid w:val="00603577"/>
    <w:rsid w:val="00621D83"/>
    <w:rsid w:val="0062558B"/>
    <w:rsid w:val="00637373"/>
    <w:rsid w:val="00651B9D"/>
    <w:rsid w:val="0065718E"/>
    <w:rsid w:val="0068143F"/>
    <w:rsid w:val="006A4322"/>
    <w:rsid w:val="006B0984"/>
    <w:rsid w:val="006F5A39"/>
    <w:rsid w:val="00704725"/>
    <w:rsid w:val="0072495D"/>
    <w:rsid w:val="00747D41"/>
    <w:rsid w:val="00765EE4"/>
    <w:rsid w:val="00787139"/>
    <w:rsid w:val="00797B09"/>
    <w:rsid w:val="007C3C2E"/>
    <w:rsid w:val="007D1908"/>
    <w:rsid w:val="007E1EFB"/>
    <w:rsid w:val="007E5F97"/>
    <w:rsid w:val="007F7F63"/>
    <w:rsid w:val="00802899"/>
    <w:rsid w:val="00807760"/>
    <w:rsid w:val="00807F5E"/>
    <w:rsid w:val="00813C81"/>
    <w:rsid w:val="008349BF"/>
    <w:rsid w:val="00841068"/>
    <w:rsid w:val="00876068"/>
    <w:rsid w:val="00877D5C"/>
    <w:rsid w:val="00886E16"/>
    <w:rsid w:val="0088734C"/>
    <w:rsid w:val="00891BFE"/>
    <w:rsid w:val="00891CD2"/>
    <w:rsid w:val="00892D61"/>
    <w:rsid w:val="008B36F6"/>
    <w:rsid w:val="008D75EE"/>
    <w:rsid w:val="008E6350"/>
    <w:rsid w:val="008E77D7"/>
    <w:rsid w:val="008F3814"/>
    <w:rsid w:val="00900840"/>
    <w:rsid w:val="0090414B"/>
    <w:rsid w:val="0090468D"/>
    <w:rsid w:val="00935A81"/>
    <w:rsid w:val="00947495"/>
    <w:rsid w:val="009546C5"/>
    <w:rsid w:val="00961C39"/>
    <w:rsid w:val="00977BC3"/>
    <w:rsid w:val="00987819"/>
    <w:rsid w:val="00987890"/>
    <w:rsid w:val="00A0288D"/>
    <w:rsid w:val="00A20075"/>
    <w:rsid w:val="00A378DE"/>
    <w:rsid w:val="00A87403"/>
    <w:rsid w:val="00A92778"/>
    <w:rsid w:val="00AC01CB"/>
    <w:rsid w:val="00AE09BB"/>
    <w:rsid w:val="00AF177E"/>
    <w:rsid w:val="00B00693"/>
    <w:rsid w:val="00B04A14"/>
    <w:rsid w:val="00B132E1"/>
    <w:rsid w:val="00B22085"/>
    <w:rsid w:val="00B2307D"/>
    <w:rsid w:val="00B4517A"/>
    <w:rsid w:val="00B5274A"/>
    <w:rsid w:val="00B56823"/>
    <w:rsid w:val="00B65ED5"/>
    <w:rsid w:val="00B710FE"/>
    <w:rsid w:val="00BB6FA1"/>
    <w:rsid w:val="00BE6678"/>
    <w:rsid w:val="00C14756"/>
    <w:rsid w:val="00C34DB1"/>
    <w:rsid w:val="00C541AA"/>
    <w:rsid w:val="00C576A0"/>
    <w:rsid w:val="00C602AB"/>
    <w:rsid w:val="00C66F0E"/>
    <w:rsid w:val="00C72D12"/>
    <w:rsid w:val="00C87ADA"/>
    <w:rsid w:val="00CA212E"/>
    <w:rsid w:val="00CB3C70"/>
    <w:rsid w:val="00CB4F4B"/>
    <w:rsid w:val="00CC0D12"/>
    <w:rsid w:val="00CD2147"/>
    <w:rsid w:val="00CE5463"/>
    <w:rsid w:val="00CF6459"/>
    <w:rsid w:val="00D04360"/>
    <w:rsid w:val="00D2212E"/>
    <w:rsid w:val="00D31CA3"/>
    <w:rsid w:val="00D510B4"/>
    <w:rsid w:val="00D614AE"/>
    <w:rsid w:val="00D65403"/>
    <w:rsid w:val="00D65696"/>
    <w:rsid w:val="00D7433B"/>
    <w:rsid w:val="00D92FCF"/>
    <w:rsid w:val="00DC7550"/>
    <w:rsid w:val="00DE12B4"/>
    <w:rsid w:val="00DE7C5A"/>
    <w:rsid w:val="00DF081F"/>
    <w:rsid w:val="00DF6A23"/>
    <w:rsid w:val="00E10443"/>
    <w:rsid w:val="00E405BA"/>
    <w:rsid w:val="00E5192C"/>
    <w:rsid w:val="00E57137"/>
    <w:rsid w:val="00E61996"/>
    <w:rsid w:val="00E91724"/>
    <w:rsid w:val="00E91F9C"/>
    <w:rsid w:val="00EB1325"/>
    <w:rsid w:val="00EB1DBB"/>
    <w:rsid w:val="00ED30EB"/>
    <w:rsid w:val="00EE59E3"/>
    <w:rsid w:val="00EE7265"/>
    <w:rsid w:val="00EE7BB4"/>
    <w:rsid w:val="00EF3063"/>
    <w:rsid w:val="00EF38AE"/>
    <w:rsid w:val="00F1657D"/>
    <w:rsid w:val="00F22BDE"/>
    <w:rsid w:val="00F30F45"/>
    <w:rsid w:val="00F420C4"/>
    <w:rsid w:val="00F75EFE"/>
    <w:rsid w:val="00F86488"/>
    <w:rsid w:val="00FB3FA4"/>
    <w:rsid w:val="00FC006A"/>
    <w:rsid w:val="00FC0088"/>
    <w:rsid w:val="00FE5B7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F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4517A"/>
    <w:pPr>
      <w:keepNext/>
      <w:keepLines/>
      <w:spacing w:line="578" w:lineRule="auto"/>
      <w:outlineLvl w:val="0"/>
    </w:pPr>
    <w:rPr>
      <w:rFonts w:eastAsia="黑体"/>
      <w:b/>
      <w:bCs/>
      <w:kern w:val="44"/>
      <w:sz w:val="32"/>
      <w:szCs w:val="30"/>
    </w:rPr>
  </w:style>
  <w:style w:type="paragraph" w:styleId="2">
    <w:name w:val="heading 2"/>
    <w:basedOn w:val="a"/>
    <w:next w:val="a"/>
    <w:link w:val="2Char"/>
    <w:semiHidden/>
    <w:unhideWhenUsed/>
    <w:qFormat/>
    <w:rsid w:val="00B4517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D92FCF"/>
    <w:rPr>
      <w:sz w:val="18"/>
      <w:szCs w:val="18"/>
      <w:lang w:bidi="ar-SA"/>
    </w:rPr>
  </w:style>
  <w:style w:type="paragraph" w:styleId="a3">
    <w:name w:val="footer"/>
    <w:basedOn w:val="a"/>
    <w:link w:val="Char"/>
    <w:uiPriority w:val="99"/>
    <w:unhideWhenUsed/>
    <w:rsid w:val="00D92FCF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a4">
    <w:name w:val="header"/>
    <w:basedOn w:val="a"/>
    <w:link w:val="Char0"/>
    <w:rsid w:val="0005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5404A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517A"/>
    <w:rPr>
      <w:rFonts w:eastAsia="黑体"/>
      <w:b/>
      <w:bCs/>
      <w:kern w:val="44"/>
      <w:sz w:val="32"/>
      <w:szCs w:val="30"/>
    </w:rPr>
  </w:style>
  <w:style w:type="character" w:customStyle="1" w:styleId="2Char">
    <w:name w:val="标题 2 Char"/>
    <w:basedOn w:val="a0"/>
    <w:link w:val="2"/>
    <w:semiHidden/>
    <w:rsid w:val="00B4517A"/>
    <w:rPr>
      <w:rFonts w:ascii="Cambria" w:eastAsia="宋体" w:hAnsi="Cambria" w:cs="Times New Roman"/>
      <w:b/>
      <w:bCs/>
      <w:kern w:val="2"/>
      <w:sz w:val="32"/>
      <w:szCs w:val="32"/>
    </w:rPr>
  </w:style>
  <w:style w:type="table" w:styleId="a5">
    <w:name w:val="Table Grid"/>
    <w:basedOn w:val="a1"/>
    <w:rsid w:val="003762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A0288D"/>
    <w:rPr>
      <w:sz w:val="18"/>
      <w:szCs w:val="18"/>
    </w:rPr>
  </w:style>
  <w:style w:type="character" w:customStyle="1" w:styleId="Char1">
    <w:name w:val="批注框文本 Char"/>
    <w:basedOn w:val="a0"/>
    <w:link w:val="a6"/>
    <w:rsid w:val="00A0288D"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1714D1"/>
    <w:rPr>
      <w:szCs w:val="24"/>
    </w:rPr>
  </w:style>
  <w:style w:type="paragraph" w:styleId="20">
    <w:name w:val="toc 2"/>
    <w:basedOn w:val="a"/>
    <w:next w:val="a"/>
    <w:uiPriority w:val="39"/>
    <w:unhideWhenUsed/>
    <w:rsid w:val="001714D1"/>
    <w:pPr>
      <w:ind w:leftChars="200" w:left="420"/>
    </w:pPr>
    <w:rPr>
      <w:szCs w:val="24"/>
    </w:rPr>
  </w:style>
  <w:style w:type="character" w:styleId="a7">
    <w:name w:val="Hyperlink"/>
    <w:basedOn w:val="a0"/>
    <w:uiPriority w:val="99"/>
    <w:unhideWhenUsed/>
    <w:qFormat/>
    <w:rsid w:val="00171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chemeClr val="tx1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图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1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：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2021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年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1-6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月收结存总体同比情况</a:t>
            </a:r>
          </a:p>
        </c:rich>
      </c:tx>
      <c:spPr>
        <a:noFill/>
        <a:ln w="25358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2020年1-6月</c:v>
                </c:pt>
              </c:strCache>
            </c:strRef>
          </c:tx>
          <c:spPr>
            <a:solidFill>
              <a:srgbClr val="4F81BD"/>
            </a:solidFill>
            <a:ln w="25358">
              <a:noFill/>
            </a:ln>
          </c:spPr>
          <c:dLbls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48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144</c:v>
                </c:pt>
                <c:pt idx="2">
                  <c:v>153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2021年1-6月</c:v>
                </c:pt>
              </c:strCache>
            </c:strRef>
          </c:tx>
          <c:spPr>
            <a:solidFill>
              <a:srgbClr val="C0504D"/>
            </a:solidFill>
            <a:ln w="25358">
              <a:noFill/>
            </a:ln>
          </c:spPr>
          <c:dLbls>
            <c:dLbl>
              <c:idx val="0"/>
              <c:layout>
                <c:manualLayout>
                  <c:x val="2.7777777777778991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2407407407408308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407407407408308E-2"/>
                  <c:y val="-1.1904761904761921E-2"/>
                </c:manualLayout>
              </c:layout>
              <c:dLblPos val="outEnd"/>
              <c:showVal val="1"/>
            </c:dLbl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48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</c:v>
                </c:pt>
                <c:pt idx="1">
                  <c:v>131</c:v>
                </c:pt>
                <c:pt idx="2">
                  <c:v>131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axId val="78367744"/>
        <c:axId val="78446592"/>
      </c:barChart>
      <c:catAx>
        <c:axId val="7836774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0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1098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8446592"/>
        <c:crosses val="autoZero"/>
        <c:auto val="1"/>
        <c:lblAlgn val="ctr"/>
        <c:lblOffset val="100"/>
      </c:catAx>
      <c:valAx>
        <c:axId val="78446592"/>
        <c:scaling>
          <c:orientation val="minMax"/>
        </c:scaling>
        <c:axPos val="l"/>
        <c:majorGridlines>
          <c:spPr>
            <a:ln w="9509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0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8367744"/>
        <c:crosses val="autoZero"/>
        <c:crossBetween val="between"/>
      </c:valAx>
    </c:plotArea>
    <c:legend>
      <c:legendPos val="t"/>
      <c:spPr>
        <a:noFill/>
        <a:ln w="25358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09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图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2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：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2021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年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1-6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月诉讼案件收结存同比情况</a:t>
            </a:r>
          </a:p>
        </c:rich>
      </c:tx>
      <c:spPr>
        <a:noFill/>
        <a:ln w="25358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2020年1-6月</c:v>
                </c:pt>
              </c:strCache>
            </c:strRef>
          </c:tx>
          <c:spPr>
            <a:solidFill>
              <a:srgbClr val="4F81BD"/>
            </a:solidFill>
            <a:ln w="25358">
              <a:noFill/>
            </a:ln>
          </c:spPr>
          <c:dLbls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48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83</c:v>
                </c:pt>
                <c:pt idx="2">
                  <c:v>89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2021年1-6月</c:v>
                </c:pt>
              </c:strCache>
            </c:strRef>
          </c:tx>
          <c:spPr>
            <a:solidFill>
              <a:srgbClr val="C0504D"/>
            </a:solidFill>
            <a:ln w="25358">
              <a:noFill/>
            </a:ln>
          </c:spPr>
          <c:dLbls>
            <c:dLbl>
              <c:idx val="0"/>
              <c:layout>
                <c:manualLayout>
                  <c:x val="2.7777777777779046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2407407407408349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407407407408349E-2"/>
                  <c:y val="-1.1904761904761921E-2"/>
                </c:manualLayout>
              </c:layout>
              <c:dLblPos val="outEnd"/>
              <c:showVal val="1"/>
            </c:dLbl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48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</c:v>
                </c:pt>
                <c:pt idx="1">
                  <c:v>71</c:v>
                </c:pt>
                <c:pt idx="2">
                  <c:v>71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axId val="84443520"/>
        <c:axId val="84445440"/>
      </c:barChart>
      <c:catAx>
        <c:axId val="84443520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0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1098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4445440"/>
        <c:crosses val="autoZero"/>
        <c:auto val="1"/>
        <c:lblAlgn val="ctr"/>
        <c:lblOffset val="100"/>
      </c:catAx>
      <c:valAx>
        <c:axId val="84445440"/>
        <c:scaling>
          <c:orientation val="minMax"/>
        </c:scaling>
        <c:axPos val="l"/>
        <c:majorGridlines>
          <c:spPr>
            <a:ln w="9509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0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4443520"/>
        <c:crosses val="autoZero"/>
        <c:crossBetween val="between"/>
      </c:valAx>
    </c:plotArea>
    <c:legend>
      <c:legendPos val="t"/>
      <c:spPr>
        <a:noFill/>
        <a:ln w="25358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09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vert="horz"/>
          <a:lstStyle/>
          <a:p>
            <a:pPr>
              <a:defRPr sz="1397" b="1">
                <a:latin typeface="+mn-ea"/>
                <a:ea typeface="+mn-ea"/>
              </a:defRPr>
            </a:pPr>
            <a:r>
              <a:rPr lang="zh-CN" altLang="en-US" sz="1397" b="1">
                <a:latin typeface="+mn-ea"/>
                <a:ea typeface="+mn-ea"/>
              </a:rPr>
              <a:t>图</a:t>
            </a:r>
            <a:r>
              <a:rPr lang="en-US" altLang="zh-CN" sz="1397" b="1">
                <a:latin typeface="+mn-ea"/>
                <a:ea typeface="+mn-ea"/>
              </a:rPr>
              <a:t>3</a:t>
            </a:r>
            <a:r>
              <a:rPr lang="zh-CN" altLang="en-US" sz="1397" b="1">
                <a:latin typeface="+mn-ea"/>
                <a:ea typeface="+mn-ea"/>
              </a:rPr>
              <a:t>：</a:t>
            </a:r>
            <a:r>
              <a:rPr lang="en-US" sz="1397" b="1">
                <a:latin typeface="+mn-ea"/>
                <a:ea typeface="+mn-ea"/>
              </a:rPr>
              <a:t>202</a:t>
            </a:r>
            <a:r>
              <a:rPr lang="en-US" altLang="zh-CN" sz="1397" b="1">
                <a:latin typeface="+mn-ea"/>
                <a:ea typeface="+mn-ea"/>
              </a:rPr>
              <a:t>1</a:t>
            </a:r>
            <a:r>
              <a:rPr lang="zh-CN" sz="1397" b="1">
                <a:latin typeface="+mn-ea"/>
                <a:ea typeface="+mn-ea"/>
              </a:rPr>
              <a:t>年</a:t>
            </a:r>
            <a:r>
              <a:rPr lang="en-US" sz="1397" b="1">
                <a:latin typeface="+mn-ea"/>
                <a:ea typeface="+mn-ea"/>
              </a:rPr>
              <a:t>1-6</a:t>
            </a:r>
            <a:r>
              <a:rPr lang="zh-CN" sz="1397" b="1">
                <a:latin typeface="+mn-ea"/>
                <a:ea typeface="+mn-ea"/>
              </a:rPr>
              <a:t>月受理诉讼案件类型分布</a:t>
            </a:r>
          </a:p>
        </c:rich>
      </c:tx>
      <c:layout>
        <c:manualLayout>
          <c:xMode val="edge"/>
          <c:yMode val="edge"/>
          <c:x val="0.22785333651475381"/>
          <c:y val="3.99503148526187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2021年1-3月受理诉讼案件类型分布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zh-CN"/>
                      <a:t>刑事</a:t>
                    </a:r>
                    <a:r>
                      <a:rPr lang="en-US"/>
                      <a:t>, </a:t>
                    </a:r>
                    <a:r>
                      <a:rPr lang="en-US" altLang="zh-CN"/>
                      <a:t>16</a:t>
                    </a:r>
                    <a:r>
                      <a:rPr lang="zh-CN" altLang="en-US"/>
                      <a:t>件</a:t>
                    </a:r>
                    <a:r>
                      <a:rPr lang="en-US"/>
                      <a:t>, 21.62%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2.6136732908386449E-2"/>
                  <c:y val="4.4621497411637824E-2"/>
                </c:manualLayout>
              </c:layout>
              <c:tx>
                <c:rich>
                  <a:bodyPr/>
                  <a:lstStyle/>
                  <a:p>
                    <a:r>
                      <a:rPr lang="zh-CN"/>
                      <a:t>民事</a:t>
                    </a:r>
                    <a:r>
                      <a:rPr lang="en-US"/>
                      <a:t>,5</a:t>
                    </a:r>
                    <a:r>
                      <a:rPr lang="en-US" altLang="zh-CN"/>
                      <a:t>8</a:t>
                    </a:r>
                    <a:r>
                      <a:rPr lang="zh-CN" altLang="en-US"/>
                      <a:t>件</a:t>
                    </a:r>
                    <a:r>
                      <a:rPr lang="en-US"/>
                      <a:t>, </a:t>
                    </a:r>
                    <a:r>
                      <a:rPr lang="en-US" altLang="zh-CN"/>
                      <a:t>78.38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zh-CN"/>
                      <a:t>行政</a:t>
                    </a:r>
                    <a:r>
                      <a:rPr lang="en-US"/>
                      <a:t>, 44, 10.02%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5.9847987751533575E-4"/>
                  <c:y val="1.1598237720285003E-2"/>
                </c:manualLayout>
              </c:layout>
              <c:tx>
                <c:rich>
                  <a:bodyPr/>
                  <a:lstStyle/>
                  <a:p>
                    <a:r>
                      <a:rPr lang="zh-CN"/>
                      <a:t>赔偿</a:t>
                    </a:r>
                    <a:r>
                      <a:rPr lang="en-US"/>
                      <a:t>, 2, 0.46%</a:t>
                    </a:r>
                  </a:p>
                </c:rich>
              </c:tx>
              <c:dLblPos val="bestFit"/>
            </c:dLbl>
            <c:txPr>
              <a:bodyPr rot="0" vert="horz"/>
              <a:lstStyle/>
              <a:p>
                <a:pPr>
                  <a:defRPr/>
                </a:pPr>
                <a:endParaRPr lang="zh-CN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刑事</c:v>
                </c:pt>
                <c:pt idx="1">
                  <c:v>民事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</c:v>
                </c:pt>
                <c:pt idx="1">
                  <c:v>58</c:v>
                </c:pt>
              </c:numCache>
            </c:numRef>
          </c:val>
        </c:ser>
        <c:dLbls>
          <c:showVal val="1"/>
          <c:showCatName val="1"/>
          <c:showPercent val="1"/>
        </c:dLbls>
        <c:firstSliceAng val="30"/>
      </c:pieChart>
      <c:spPr>
        <a:noFill/>
        <a:ln w="25349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098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图</a:t>
            </a:r>
            <a:r>
              <a:rPr lang="en-US" altLang="zh-CN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4</a:t>
            </a:r>
            <a:r>
              <a:rPr lang="zh-CN" altLang="en-US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：</a:t>
            </a:r>
            <a:r>
              <a:rPr lang="en-US" altLang="zh-CN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2021</a:t>
            </a:r>
            <a:r>
              <a:rPr lang="zh-CN" altLang="en-US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1-6</a:t>
            </a:r>
            <a:r>
              <a:rPr lang="zh-CN" altLang="en-US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月份新收诉讼案件类型分布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2021年1-6月份新收诉讼案件类型分布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zh-CN" altLang="en-US"/>
                      <a:t>刑事</a:t>
                    </a:r>
                    <a:r>
                      <a:rPr lang="en-US" altLang="zh-CN"/>
                      <a:t>, 14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19.72%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zh-CN" altLang="en-US"/>
                      <a:t>民事</a:t>
                    </a:r>
                    <a:r>
                      <a:rPr lang="en-US" altLang="zh-CN"/>
                      <a:t>, 57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80.28%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zh-CN" altLang="en-US"/>
                      <a:t>行政</a:t>
                    </a:r>
                    <a:r>
                      <a:rPr lang="en-US" altLang="zh-CN"/>
                      <a:t>, 37, 10.31%</a:t>
                    </a:r>
                    <a:endParaRPr lang="zh-CN" altLang="en-US"/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zh-CN" altLang="en-US"/>
                      <a:t>赔偿</a:t>
                    </a:r>
                    <a:r>
                      <a:rPr lang="en-US" altLang="zh-CN"/>
                      <a:t>, 2, 0.56%</a:t>
                    </a:r>
                  </a:p>
                </c:rich>
              </c:tx>
              <c:dLblPos val="bestFit"/>
            </c:dLbl>
            <c:spPr>
              <a:noFill/>
              <a:ln w="25355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98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刑事</c:v>
                </c:pt>
                <c:pt idx="1">
                  <c:v>民事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</c:v>
                </c:pt>
                <c:pt idx="1">
                  <c:v>57</c:v>
                </c:pt>
              </c:numCache>
            </c:numRef>
          </c:val>
        </c:ser>
        <c:dLbls>
          <c:showVal val="1"/>
          <c:showCatName val="1"/>
          <c:showPercent val="1"/>
        </c:dLbls>
        <c:firstSliceAng val="20"/>
      </c:pieChart>
      <c:spPr>
        <a:noFill/>
        <a:ln w="25355">
          <a:noFill/>
        </a:ln>
      </c:spPr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998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txPr>
    <a:bodyPr/>
    <a:lstStyle/>
    <a:p>
      <a:pPr>
        <a:defRPr lang="zh-CN"/>
      </a:pPr>
      <a:endParaRPr lang="zh-CN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098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图</a:t>
            </a:r>
            <a:r>
              <a:rPr lang="en-US" altLang="zh-CN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5</a:t>
            </a:r>
            <a:r>
              <a:rPr lang="zh-CN" altLang="en-US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：</a:t>
            </a:r>
            <a:r>
              <a:rPr lang="en-US" altLang="zh-CN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2021</a:t>
            </a:r>
            <a:r>
              <a:rPr lang="zh-CN" altLang="en-US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1-6</a:t>
            </a:r>
            <a:r>
              <a:rPr lang="zh-CN" altLang="en-US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月审结诉讼案件类型分布</a:t>
            </a:r>
          </a:p>
        </c:rich>
      </c:tx>
      <c:layout>
        <c:manualLayout>
          <c:xMode val="edge"/>
          <c:yMode val="edge"/>
          <c:x val="0.19645243062565898"/>
          <c:y val="2.380965265939698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2021年1-6月审结诉讼案件类型分布</c:v>
                </c:pt>
              </c:strCache>
            </c:strRef>
          </c:tx>
          <c:dLbls>
            <c:dLbl>
              <c:idx val="0"/>
              <c:layout>
                <c:manualLayout>
                  <c:x val="-1.221638470245397E-2"/>
                  <c:y val="1.0285434206536331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刑事</a:t>
                    </a:r>
                    <a:r>
                      <a:rPr lang="en-US" altLang="zh-CN"/>
                      <a:t>, 14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19.72%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3094338406350794"/>
                  <c:y val="-0.2546864624574338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民事</a:t>
                    </a:r>
                    <a:r>
                      <a:rPr lang="en-US" altLang="zh-CN"/>
                      <a:t>, 57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80.28%</a:t>
                    </a:r>
                    <a:endParaRPr lang="zh-CN" altLang="en-US"/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zh-CN" altLang="en-US"/>
                      <a:t>行政</a:t>
                    </a:r>
                    <a:r>
                      <a:rPr lang="en-US" altLang="zh-CN"/>
                      <a:t>, 15, 7.43%</a:t>
                    </a:r>
                  </a:p>
                </c:rich>
              </c:tx>
              <c:dLblPos val="bestFit"/>
            </c:dLbl>
            <c:spPr>
              <a:noFill/>
              <a:ln w="25348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98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刑事</c:v>
                </c:pt>
                <c:pt idx="1">
                  <c:v>民事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</c:v>
                </c:pt>
                <c:pt idx="1">
                  <c:v>35</c:v>
                </c:pt>
              </c:numCache>
            </c:numRef>
          </c:val>
        </c:ser>
        <c:dLbls>
          <c:showVal val="1"/>
          <c:showCatName val="1"/>
          <c:showPercent val="1"/>
        </c:dLbls>
        <c:firstSliceAng val="15"/>
      </c:pieChart>
      <c:spPr>
        <a:noFill/>
        <a:ln w="25348">
          <a:noFill/>
        </a:ln>
      </c:spPr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998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txPr>
    <a:bodyPr/>
    <a:lstStyle/>
    <a:p>
      <a:pPr>
        <a:defRPr lang="zh-CN"/>
      </a:pPr>
      <a:endParaRPr lang="zh-CN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图</a:t>
            </a:r>
            <a:r>
              <a:rPr lang="en-US" altLang="zh-CN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6</a:t>
            </a: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：</a:t>
            </a:r>
            <a:r>
              <a:rPr lang="en-US" altLang="zh-CN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2021</a:t>
            </a: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1-6</a:t>
            </a: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月执行案件收结存同比情况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2020年1-6月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61</c:v>
                </c:pt>
                <c:pt idx="2">
                  <c:v>64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2021年1-6月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7777777777779015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407407407408335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2407407407408335E-2"/>
                  <c:y val="-1.19047619047619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60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87531520"/>
        <c:axId val="87533440"/>
      </c:barChart>
      <c:catAx>
        <c:axId val="87531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7533440"/>
        <c:crosses val="autoZero"/>
        <c:auto val="1"/>
        <c:lblAlgn val="ctr"/>
        <c:lblOffset val="100"/>
      </c:catAx>
      <c:valAx>
        <c:axId val="87533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7531520"/>
        <c:crosses val="autoZero"/>
        <c:crossBetween val="between"/>
      </c:valAx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7B4B-55BE-425A-9E3D-448180AB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14</Pages>
  <Words>978</Words>
  <Characters>5581</Characters>
  <Application>Microsoft Office Word</Application>
  <DocSecurity>0</DocSecurity>
  <Lines>46</Lines>
  <Paragraphs>13</Paragraphs>
  <ScaleCrop>false</ScaleCrop>
  <Company>Lenovo (Beijing) Limited</Company>
  <LinksUpToDate>false</LinksUpToDate>
  <CharactersWithSpaces>6546</CharactersWithSpaces>
  <SharedDoc>false</SharedDoc>
  <HLinks>
    <vt:vector size="204" baseType="variant">
      <vt:variant>
        <vt:i4>1114166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_Toc512004139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_Toc512004185</vt:lpwstr>
      </vt:variant>
      <vt:variant>
        <vt:i4>1703990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_Toc512004184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_Toc512004183</vt:lpwstr>
      </vt:variant>
      <vt:variant>
        <vt:i4>1703990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_Toc512004182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_Toc512004181</vt:lpwstr>
      </vt:variant>
      <vt:variant>
        <vt:i4>1114166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_Toc512004138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_Toc512004140</vt:lpwstr>
      </vt:variant>
      <vt:variant>
        <vt:i4>1114166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_Toc512004137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_Toc512004137</vt:lpwstr>
      </vt:variant>
      <vt:variant>
        <vt:i4>1114166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_Toc512004137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_Toc512004142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_Toc512004141</vt:lpwstr>
      </vt:variant>
      <vt:variant>
        <vt:i4>1441846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_Toc512004140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_Toc512004137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PC</cp:lastModifiedBy>
  <cp:revision>10</cp:revision>
  <cp:lastPrinted>2021-04-12T06:51:00Z</cp:lastPrinted>
  <dcterms:created xsi:type="dcterms:W3CDTF">2021-04-09T07:14:00Z</dcterms:created>
  <dcterms:modified xsi:type="dcterms:W3CDTF">2021-09-06T03:11:00Z</dcterms:modified>
</cp:coreProperties>
</file>