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01" w:rsidRDefault="00A83E01" w:rsidP="00043BF3">
      <w:pPr>
        <w:jc w:val="center"/>
        <w:rPr>
          <w:rFonts w:hint="eastAsia"/>
          <w:sz w:val="48"/>
          <w:szCs w:val="48"/>
        </w:rPr>
      </w:pPr>
    </w:p>
    <w:p w:rsidR="00A83E01" w:rsidRDefault="00A83E01" w:rsidP="00043BF3">
      <w:pPr>
        <w:jc w:val="center"/>
        <w:rPr>
          <w:sz w:val="48"/>
          <w:szCs w:val="48"/>
        </w:rPr>
      </w:pPr>
    </w:p>
    <w:p w:rsidR="00043BF3" w:rsidRPr="00FD4438" w:rsidRDefault="00043BF3" w:rsidP="00043BF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和龙林区基层法</w:t>
      </w:r>
      <w:r w:rsidRPr="00FD4438">
        <w:rPr>
          <w:rFonts w:hint="eastAsia"/>
          <w:sz w:val="48"/>
          <w:szCs w:val="48"/>
        </w:rPr>
        <w:t>院</w:t>
      </w:r>
    </w:p>
    <w:p w:rsidR="00043BF3" w:rsidRDefault="00043BF3" w:rsidP="00043BF3">
      <w:pPr>
        <w:jc w:val="center"/>
        <w:rPr>
          <w:sz w:val="48"/>
          <w:szCs w:val="48"/>
        </w:rPr>
      </w:pPr>
      <w:r w:rsidRPr="00FD4438">
        <w:rPr>
          <w:rFonts w:hint="eastAsia"/>
          <w:sz w:val="48"/>
          <w:szCs w:val="48"/>
        </w:rPr>
        <w:t>2020</w:t>
      </w:r>
      <w:r w:rsidRPr="00FD4438">
        <w:rPr>
          <w:rFonts w:hint="eastAsia"/>
          <w:sz w:val="48"/>
          <w:szCs w:val="48"/>
        </w:rPr>
        <w:t>年</w:t>
      </w:r>
      <w:r w:rsidR="000D2E09">
        <w:rPr>
          <w:rFonts w:hint="eastAsia"/>
          <w:sz w:val="48"/>
          <w:szCs w:val="48"/>
        </w:rPr>
        <w:t>1-6</w:t>
      </w:r>
      <w:r w:rsidRPr="00FD4438">
        <w:rPr>
          <w:rFonts w:hint="eastAsia"/>
          <w:sz w:val="48"/>
          <w:szCs w:val="48"/>
        </w:rPr>
        <w:t>月审判运行态势分析报告</w:t>
      </w: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Default="00043BF3" w:rsidP="00043BF3">
      <w:pPr>
        <w:jc w:val="center"/>
        <w:rPr>
          <w:sz w:val="32"/>
          <w:szCs w:val="32"/>
        </w:rPr>
      </w:pPr>
    </w:p>
    <w:p w:rsidR="00043BF3" w:rsidRPr="00FD4438" w:rsidRDefault="00043BF3" w:rsidP="00043BF3">
      <w:pPr>
        <w:jc w:val="center"/>
        <w:rPr>
          <w:sz w:val="32"/>
          <w:szCs w:val="32"/>
        </w:rPr>
      </w:pPr>
      <w:r w:rsidRPr="00FD4438">
        <w:rPr>
          <w:rFonts w:hint="eastAsia"/>
          <w:sz w:val="32"/>
          <w:szCs w:val="32"/>
        </w:rPr>
        <w:t>审判管理办公室</w:t>
      </w:r>
    </w:p>
    <w:p w:rsidR="00043BF3" w:rsidRPr="00FD4438" w:rsidRDefault="004966D7" w:rsidP="00043BF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二〇二〇年七月七</w:t>
      </w:r>
      <w:r w:rsidR="00043BF3" w:rsidRPr="00FD4438">
        <w:rPr>
          <w:rFonts w:hint="eastAsia"/>
          <w:sz w:val="32"/>
          <w:szCs w:val="32"/>
        </w:rPr>
        <w:t>日</w:t>
      </w:r>
    </w:p>
    <w:p w:rsidR="00043BF3" w:rsidRPr="00043BF3" w:rsidRDefault="00043BF3" w:rsidP="001714D1">
      <w:pPr>
        <w:widowControl/>
        <w:jc w:val="center"/>
        <w:rPr>
          <w:color w:val="000000" w:themeColor="text1"/>
          <w:sz w:val="52"/>
          <w:szCs w:val="52"/>
        </w:rPr>
      </w:pPr>
    </w:p>
    <w:p w:rsidR="00043BF3" w:rsidRPr="00043BF3" w:rsidRDefault="00043BF3">
      <w:pPr>
        <w:widowControl/>
        <w:jc w:val="left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  <w:lang w:val="zh-CN"/>
        </w:rPr>
        <w:br w:type="page"/>
      </w:r>
    </w:p>
    <w:p w:rsidR="001714D1" w:rsidRDefault="001714D1" w:rsidP="001714D1">
      <w:pPr>
        <w:widowControl/>
        <w:jc w:val="center"/>
        <w:rPr>
          <w:color w:val="000000" w:themeColor="text1"/>
          <w:sz w:val="52"/>
          <w:szCs w:val="52"/>
          <w:lang w:val="zh-CN"/>
        </w:rPr>
      </w:pPr>
      <w:r w:rsidRPr="00154B6D">
        <w:rPr>
          <w:color w:val="000000" w:themeColor="text1"/>
          <w:sz w:val="52"/>
          <w:szCs w:val="52"/>
          <w:lang w:val="zh-CN"/>
        </w:rPr>
        <w:lastRenderedPageBreak/>
        <w:t>目</w:t>
      </w:r>
      <w:r w:rsidRPr="00154B6D">
        <w:rPr>
          <w:rFonts w:hint="eastAsia"/>
          <w:color w:val="000000" w:themeColor="text1"/>
          <w:sz w:val="52"/>
          <w:szCs w:val="52"/>
          <w:lang w:val="zh-CN"/>
        </w:rPr>
        <w:t xml:space="preserve">     </w:t>
      </w:r>
      <w:r w:rsidRPr="00154B6D">
        <w:rPr>
          <w:color w:val="000000" w:themeColor="text1"/>
          <w:sz w:val="52"/>
          <w:szCs w:val="52"/>
          <w:lang w:val="zh-CN"/>
        </w:rPr>
        <w:t>录</w:t>
      </w:r>
    </w:p>
    <w:p w:rsidR="00041C24" w:rsidRPr="0055647C" w:rsidRDefault="00041C24" w:rsidP="001714D1">
      <w:pPr>
        <w:widowControl/>
        <w:jc w:val="center"/>
      </w:pPr>
    </w:p>
    <w:p w:rsidR="001714D1" w:rsidRDefault="00EB10E6" w:rsidP="005D505A">
      <w:pPr>
        <w:pStyle w:val="10"/>
        <w:tabs>
          <w:tab w:val="right" w:leader="dot" w:pos="9060"/>
        </w:tabs>
        <w:jc w:val="left"/>
      </w:pPr>
      <w:r w:rsidRPr="00EB10E6">
        <w:fldChar w:fldCharType="begin"/>
      </w:r>
      <w:r w:rsidR="001714D1">
        <w:instrText xml:space="preserve"> TOC \o "1-3" \h \z \u </w:instrText>
      </w:r>
      <w:r w:rsidRPr="00EB10E6">
        <w:fldChar w:fldCharType="separate"/>
      </w:r>
      <w:hyperlink w:anchor="_Toc512004137" w:history="1">
        <w:r w:rsidR="001714D1">
          <w:rPr>
            <w:rStyle w:val="a7"/>
            <w:rFonts w:hint="eastAsia"/>
          </w:rPr>
          <w:t>一、本院</w:t>
        </w:r>
        <w:r w:rsidR="003B3B42">
          <w:rPr>
            <w:rStyle w:val="a7"/>
          </w:rPr>
          <w:t>1-</w:t>
        </w:r>
        <w:r w:rsidR="004966D7">
          <w:rPr>
            <w:rStyle w:val="a7"/>
            <w:rFonts w:hint="eastAsia"/>
          </w:rPr>
          <w:t>6</w:t>
        </w:r>
        <w:r w:rsidR="001714D1">
          <w:rPr>
            <w:rStyle w:val="a7"/>
            <w:rFonts w:hint="eastAsia"/>
          </w:rPr>
          <w:t>月基础审判数据总体情况</w:t>
        </w:r>
        <w:r w:rsidR="001714D1">
          <w:tab/>
        </w:r>
        <w:r w:rsidR="001714D1">
          <w:rPr>
            <w:rFonts w:hint="eastAsia"/>
          </w:rPr>
          <w:t>1</w:t>
        </w:r>
      </w:hyperlink>
    </w:p>
    <w:p w:rsidR="005D505A" w:rsidRPr="005D505A" w:rsidRDefault="00EB10E6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0" w:history="1">
        <w:r w:rsidR="005D505A">
          <w:rPr>
            <w:rStyle w:val="a7"/>
            <w:rFonts w:hint="eastAsia"/>
          </w:rPr>
          <w:t>（一）</w:t>
        </w:r>
        <w:r w:rsidR="005D505A">
          <w:rPr>
            <w:rFonts w:hint="eastAsia"/>
          </w:rPr>
          <w:t>本院总体收结案情况</w:t>
        </w:r>
        <w:r w:rsidR="005D505A">
          <w:tab/>
        </w:r>
        <w:r w:rsidR="005D505A">
          <w:rPr>
            <w:rFonts w:hint="eastAsia"/>
          </w:rPr>
          <w:t>1</w:t>
        </w:r>
      </w:hyperlink>
    </w:p>
    <w:p w:rsidR="005D505A" w:rsidRDefault="00EB10E6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1" w:history="1">
        <w:r w:rsidR="005D505A">
          <w:rPr>
            <w:rStyle w:val="a7"/>
            <w:rFonts w:hint="eastAsia"/>
          </w:rPr>
          <w:t>（二）诉讼案件整体情况</w:t>
        </w:r>
        <w:r w:rsidR="005D505A">
          <w:tab/>
        </w:r>
        <w:r w:rsidR="005D505A">
          <w:rPr>
            <w:rFonts w:hint="eastAsia"/>
          </w:rPr>
          <w:t>1</w:t>
        </w:r>
      </w:hyperlink>
    </w:p>
    <w:p w:rsidR="005D505A" w:rsidRPr="005D505A" w:rsidRDefault="005D505A" w:rsidP="005D505A">
      <w:pPr>
        <w:pStyle w:val="20"/>
        <w:tabs>
          <w:tab w:val="right" w:leader="dot" w:pos="9060"/>
        </w:tabs>
      </w:pPr>
      <w:r>
        <w:rPr>
          <w:rFonts w:hint="eastAsia"/>
        </w:rPr>
        <w:t xml:space="preserve"> </w:t>
      </w:r>
      <w:hyperlink w:anchor="_Toc512004142" w:history="1">
        <w:r>
          <w:rPr>
            <w:rStyle w:val="a7"/>
            <w:rFonts w:hint="eastAsia"/>
          </w:rPr>
          <w:t>(</w:t>
        </w:r>
        <w:r>
          <w:rPr>
            <w:rStyle w:val="a7"/>
            <w:rFonts w:hint="eastAsia"/>
          </w:rPr>
          <w:t>三</w:t>
        </w:r>
        <w:r>
          <w:rPr>
            <w:rStyle w:val="a7"/>
            <w:rFonts w:hint="eastAsia"/>
          </w:rPr>
          <w:t>)</w:t>
        </w:r>
        <w:r>
          <w:rPr>
            <w:rStyle w:val="a7"/>
            <w:rFonts w:hint="eastAsia"/>
          </w:rPr>
          <w:t>诉讼案件新收情况</w:t>
        </w:r>
        <w:r>
          <w:tab/>
        </w:r>
        <w:r>
          <w:rPr>
            <w:rFonts w:hint="eastAsia"/>
          </w:rPr>
          <w:t>3</w:t>
        </w:r>
      </w:hyperlink>
    </w:p>
    <w:p w:rsidR="005D505A" w:rsidRDefault="00EB10E6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5D505A">
          <w:rPr>
            <w:rStyle w:val="a7"/>
            <w:rFonts w:hint="eastAsia"/>
          </w:rPr>
          <w:t xml:space="preserve"> 1.2020</w:t>
        </w:r>
        <w:r w:rsidR="005D505A">
          <w:rPr>
            <w:rStyle w:val="a7"/>
            <w:rFonts w:hint="eastAsia"/>
          </w:rPr>
          <w:t>年</w:t>
        </w:r>
        <w:r w:rsidR="004966D7">
          <w:rPr>
            <w:rStyle w:val="a7"/>
            <w:rFonts w:hint="eastAsia"/>
          </w:rPr>
          <w:t>1-6</w:t>
        </w:r>
        <w:r w:rsidR="005D505A">
          <w:rPr>
            <w:rStyle w:val="a7"/>
            <w:rFonts w:hint="eastAsia"/>
          </w:rPr>
          <w:t>月诉讼案件新收类型分布情况</w:t>
        </w:r>
        <w:r w:rsidR="005D505A">
          <w:tab/>
        </w:r>
        <w:r w:rsidR="005D505A">
          <w:rPr>
            <w:rFonts w:hint="eastAsia"/>
          </w:rPr>
          <w:t>3</w:t>
        </w:r>
      </w:hyperlink>
    </w:p>
    <w:p w:rsidR="005D505A" w:rsidRDefault="005D505A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 </w:t>
      </w:r>
      <w:hyperlink w:anchor="_Toc512004142" w:history="1">
        <w:r>
          <w:rPr>
            <w:rStyle w:val="a7"/>
            <w:rFonts w:hint="eastAsia"/>
          </w:rPr>
          <w:t>2.2020</w:t>
        </w:r>
        <w:r>
          <w:rPr>
            <w:rStyle w:val="a7"/>
            <w:rFonts w:hint="eastAsia"/>
          </w:rPr>
          <w:t>年</w:t>
        </w:r>
        <w:r w:rsidR="004966D7">
          <w:rPr>
            <w:rStyle w:val="a7"/>
            <w:rFonts w:hint="eastAsia"/>
          </w:rPr>
          <w:t>1-6</w:t>
        </w:r>
        <w:r>
          <w:rPr>
            <w:rStyle w:val="a7"/>
            <w:rFonts w:hint="eastAsia"/>
          </w:rPr>
          <w:t>月新收诉讼案件案由、罪名情况</w:t>
        </w:r>
        <w:r>
          <w:rPr>
            <w:rStyle w:val="a7"/>
            <w:rFonts w:hint="eastAsia"/>
          </w:rPr>
          <w:t>..</w:t>
        </w:r>
        <w:r>
          <w:tab/>
        </w:r>
        <w:r>
          <w:rPr>
            <w:rFonts w:hint="eastAsia"/>
          </w:rPr>
          <w:t>4</w:t>
        </w:r>
      </w:hyperlink>
    </w:p>
    <w:p w:rsidR="005D505A" w:rsidRDefault="00EB10E6" w:rsidP="005D505A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5D505A">
          <w:rPr>
            <w:rStyle w:val="a7"/>
            <w:rFonts w:hint="eastAsia"/>
          </w:rPr>
          <w:t>（四）诉讼案件审结情况</w:t>
        </w:r>
        <w:r w:rsidR="005D505A">
          <w:tab/>
        </w:r>
        <w:r w:rsidR="0069128F">
          <w:rPr>
            <w:rFonts w:hint="eastAsia"/>
          </w:rPr>
          <w:t>5</w:t>
        </w:r>
      </w:hyperlink>
    </w:p>
    <w:p w:rsidR="005D505A" w:rsidRDefault="00EB10E6" w:rsidP="005D505A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5D505A">
          <w:rPr>
            <w:rStyle w:val="a7"/>
            <w:rFonts w:hint="eastAsia"/>
          </w:rPr>
          <w:t>1.</w:t>
        </w:r>
        <w:r w:rsidR="005D505A">
          <w:rPr>
            <w:rStyle w:val="a7"/>
            <w:rFonts w:hint="eastAsia"/>
          </w:rPr>
          <w:t>审结诉讼案件类型分布情况</w:t>
        </w:r>
        <w:r w:rsidR="005D505A">
          <w:rPr>
            <w:rStyle w:val="a7"/>
            <w:rFonts w:hint="eastAsia"/>
          </w:rPr>
          <w:t>.</w:t>
        </w:r>
        <w:r w:rsidR="005D505A">
          <w:tab/>
        </w:r>
        <w:r w:rsidR="0069128F">
          <w:rPr>
            <w:rFonts w:hint="eastAsia"/>
          </w:rPr>
          <w:t>5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2.</w:t>
        </w:r>
        <w:r w:rsidR="002B0BA6">
          <w:rPr>
            <w:rStyle w:val="a7"/>
            <w:rFonts w:hint="eastAsia"/>
          </w:rPr>
          <w:t>审结案件的案由、罪名情况</w:t>
        </w:r>
        <w:r w:rsidR="002B0BA6">
          <w:tab/>
        </w:r>
        <w:r w:rsidR="002B0BA6">
          <w:rPr>
            <w:rFonts w:hint="eastAsia"/>
          </w:rPr>
          <w:t>5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3.</w:t>
        </w:r>
        <w:r w:rsidR="002B0BA6">
          <w:rPr>
            <w:rStyle w:val="a7"/>
            <w:rFonts w:hint="eastAsia"/>
          </w:rPr>
          <w:t>诉讼案件人均结案数情况</w:t>
        </w:r>
        <w:r w:rsidR="002B0BA6">
          <w:tab/>
        </w:r>
        <w:r w:rsidR="002B0BA6">
          <w:rPr>
            <w:rFonts w:hint="eastAsia"/>
          </w:rPr>
          <w:t>6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4.</w:t>
        </w:r>
        <w:r w:rsidR="002B0BA6">
          <w:rPr>
            <w:rStyle w:val="a7"/>
            <w:rFonts w:hint="eastAsia"/>
          </w:rPr>
          <w:t>法定（正常）审限内结案率情况</w:t>
        </w:r>
        <w:r w:rsidR="002B0BA6">
          <w:tab/>
        </w:r>
        <w:r w:rsidR="002B0BA6">
          <w:rPr>
            <w:rFonts w:hint="eastAsia"/>
          </w:rPr>
          <w:t>6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ind w:firstLineChars="50" w:firstLine="105"/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5.</w:t>
        </w:r>
        <w:r w:rsidR="002B0BA6">
          <w:rPr>
            <w:rStyle w:val="a7"/>
            <w:rFonts w:hint="eastAsia"/>
          </w:rPr>
          <w:t>诉讼案件结收比情况</w:t>
        </w:r>
        <w:r w:rsidR="002B0BA6">
          <w:tab/>
        </w:r>
        <w:r w:rsidR="002B0BA6">
          <w:rPr>
            <w:rFonts w:hint="eastAsia"/>
          </w:rPr>
          <w:t>6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6.</w:t>
        </w:r>
        <w:r w:rsidR="00E5192C">
          <w:rPr>
            <w:rFonts w:hint="eastAsia"/>
          </w:rPr>
          <w:t>一审案件简易程序适</w:t>
        </w:r>
        <w:r w:rsidR="002B0BA6">
          <w:rPr>
            <w:rFonts w:hint="eastAsia"/>
          </w:rPr>
          <w:t>用率情况</w:t>
        </w:r>
        <w:r w:rsidR="002B0BA6">
          <w:tab/>
        </w:r>
        <w:r w:rsidR="0069128F">
          <w:rPr>
            <w:rFonts w:hint="eastAsia"/>
          </w:rPr>
          <w:t>7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7.</w:t>
        </w:r>
        <w:r w:rsidR="002B0BA6">
          <w:rPr>
            <w:rFonts w:hint="eastAsia"/>
          </w:rPr>
          <w:t>员额法官审结案件情况</w:t>
        </w:r>
        <w:r w:rsidR="002B0BA6">
          <w:tab/>
        </w:r>
        <w:r w:rsidR="002B0BA6">
          <w:rPr>
            <w:rFonts w:hint="eastAsia"/>
          </w:rPr>
          <w:t>7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8.</w:t>
        </w:r>
        <w:r w:rsidR="002B0BA6">
          <w:rPr>
            <w:rFonts w:hint="eastAsia"/>
          </w:rPr>
          <w:t>调撤率情况</w:t>
        </w:r>
        <w:r w:rsidR="002B0BA6">
          <w:tab/>
        </w:r>
        <w:r w:rsidR="0069128F">
          <w:rPr>
            <w:rFonts w:hint="eastAsia"/>
          </w:rPr>
          <w:t>8</w:t>
        </w:r>
      </w:hyperlink>
    </w:p>
    <w:p w:rsidR="002B0BA6" w:rsidRPr="00041C24" w:rsidRDefault="00EB10E6" w:rsidP="002B0BA6">
      <w:pPr>
        <w:pStyle w:val="20"/>
        <w:tabs>
          <w:tab w:val="right" w:leader="dot" w:pos="9060"/>
        </w:tabs>
        <w:ind w:firstLineChars="50" w:firstLine="105"/>
        <w:rPr>
          <w:sz w:val="28"/>
          <w:szCs w:val="28"/>
        </w:rPr>
      </w:pPr>
      <w:hyperlink w:anchor="_Toc512004142" w:history="1">
        <w:r w:rsidR="002B0BA6">
          <w:rPr>
            <w:rFonts w:hint="eastAsia"/>
          </w:rPr>
          <w:t>9.</w:t>
        </w:r>
        <w:r w:rsidR="002B0BA6">
          <w:rPr>
            <w:rFonts w:hint="eastAsia"/>
          </w:rPr>
          <w:t>各类案件平均审理天数情况</w:t>
        </w:r>
        <w:r w:rsidR="002B0BA6">
          <w:tab/>
        </w:r>
        <w:r w:rsidR="002B0BA6">
          <w:rPr>
            <w:rFonts w:hint="eastAsia"/>
          </w:rPr>
          <w:t>8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（五）执行案件收结情况</w:t>
        </w:r>
        <w:r w:rsidR="002B0BA6">
          <w:tab/>
        </w:r>
        <w:r w:rsidR="002B0BA6">
          <w:rPr>
            <w:rFonts w:hint="eastAsia"/>
          </w:rPr>
          <w:t>8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2B0BA6">
          <w:rPr>
            <w:rStyle w:val="a7"/>
            <w:rFonts w:hint="eastAsia"/>
          </w:rPr>
          <w:t>（六）本院</w:t>
        </w:r>
        <w:r w:rsidR="004966D7">
          <w:rPr>
            <w:rStyle w:val="a7"/>
            <w:rFonts w:hint="eastAsia"/>
          </w:rPr>
          <w:t>1-6</w:t>
        </w:r>
        <w:r w:rsidR="002B0BA6">
          <w:rPr>
            <w:rStyle w:val="a7"/>
            <w:rFonts w:hint="eastAsia"/>
          </w:rPr>
          <w:t>月审判质量效果情况</w:t>
        </w:r>
        <w:r w:rsidR="002B0BA6">
          <w:tab/>
        </w:r>
        <w:r w:rsidR="002B0BA6">
          <w:rPr>
            <w:rFonts w:hint="eastAsia"/>
          </w:rPr>
          <w:t>9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1.</w:t>
        </w:r>
        <w:r w:rsidR="002B0BA6">
          <w:rPr>
            <w:rFonts w:hint="eastAsia"/>
          </w:rPr>
          <w:t>一审服判息诉情况</w:t>
        </w:r>
        <w:r w:rsidR="002B0BA6">
          <w:tab/>
        </w:r>
        <w:r w:rsidR="002B0BA6">
          <w:rPr>
            <w:rFonts w:hint="eastAsia"/>
          </w:rPr>
          <w:t>9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2.</w:t>
        </w:r>
        <w:r w:rsidR="002B0BA6">
          <w:rPr>
            <w:rFonts w:hint="eastAsia"/>
          </w:rPr>
          <w:t>生效案件申请再审、申诉情况</w:t>
        </w:r>
        <w:r w:rsidR="002B0BA6">
          <w:tab/>
        </w:r>
        <w:r w:rsidR="002B0BA6">
          <w:rPr>
            <w:rFonts w:hint="eastAsia"/>
          </w:rPr>
          <w:t>9</w:t>
        </w:r>
      </w:hyperlink>
    </w:p>
    <w:p w:rsidR="002B0BA6" w:rsidRDefault="00EB10E6" w:rsidP="002B0BA6">
      <w:pPr>
        <w:pStyle w:val="20"/>
        <w:tabs>
          <w:tab w:val="right" w:leader="dot" w:pos="9060"/>
        </w:tabs>
        <w:ind w:firstLineChars="50" w:firstLine="105"/>
      </w:pPr>
      <w:hyperlink w:anchor="_Toc512004142" w:history="1">
        <w:r w:rsidR="002B0BA6">
          <w:rPr>
            <w:rFonts w:hint="eastAsia"/>
          </w:rPr>
          <w:t>3.</w:t>
        </w:r>
        <w:r w:rsidR="002B0BA6">
          <w:rPr>
            <w:rFonts w:hint="eastAsia"/>
          </w:rPr>
          <w:t>改判、发回重审、指令再审情况</w:t>
        </w:r>
        <w:r w:rsidR="002B0BA6">
          <w:tab/>
        </w:r>
        <w:r w:rsidR="002B0BA6">
          <w:rPr>
            <w:rFonts w:hint="eastAsia"/>
          </w:rPr>
          <w:t>9</w:t>
        </w:r>
      </w:hyperlink>
    </w:p>
    <w:p w:rsidR="002B0BA6" w:rsidRDefault="00EB10E6" w:rsidP="002B0BA6">
      <w:pPr>
        <w:pStyle w:val="10"/>
        <w:tabs>
          <w:tab w:val="right" w:leader="dot" w:pos="9060"/>
        </w:tabs>
        <w:ind w:firstLineChars="200" w:firstLine="420"/>
        <w:jc w:val="left"/>
      </w:pPr>
      <w:hyperlink w:anchor="_Toc512004137" w:history="1">
        <w:r w:rsidR="002B0BA6">
          <w:rPr>
            <w:rStyle w:val="a7"/>
            <w:rFonts w:hint="eastAsia"/>
          </w:rPr>
          <w:t>（</w:t>
        </w:r>
        <w:r w:rsidR="00041C24">
          <w:rPr>
            <w:rStyle w:val="a7"/>
            <w:rFonts w:hint="eastAsia"/>
          </w:rPr>
          <w:t>七）司法公开工作情况</w:t>
        </w:r>
        <w:r w:rsidR="002B0BA6">
          <w:tab/>
        </w:r>
        <w:r w:rsidR="00041C24">
          <w:rPr>
            <w:rFonts w:hint="eastAsia"/>
          </w:rPr>
          <w:t>9</w:t>
        </w:r>
      </w:hyperlink>
    </w:p>
    <w:p w:rsidR="00041C24" w:rsidRPr="00041C24" w:rsidRDefault="00EB10E6" w:rsidP="00041C24">
      <w:pPr>
        <w:pStyle w:val="10"/>
        <w:tabs>
          <w:tab w:val="right" w:leader="dot" w:pos="9060"/>
        </w:tabs>
        <w:ind w:firstLineChars="250" w:firstLine="525"/>
        <w:jc w:val="left"/>
      </w:pPr>
      <w:hyperlink w:anchor="_Toc512004137" w:history="1">
        <w:r w:rsidR="00041C24">
          <w:rPr>
            <w:rStyle w:val="a7"/>
            <w:rFonts w:hint="eastAsia"/>
          </w:rPr>
          <w:t>1.</w:t>
        </w:r>
        <w:r w:rsidR="00041C24">
          <w:rPr>
            <w:rStyle w:val="a7"/>
            <w:rFonts w:hint="eastAsia"/>
          </w:rPr>
          <w:t>裁判文书上网方面</w:t>
        </w:r>
        <w:r w:rsidR="00041C24">
          <w:tab/>
        </w:r>
        <w:r w:rsidR="00041C24">
          <w:rPr>
            <w:rFonts w:hint="eastAsia"/>
          </w:rPr>
          <w:t>9</w:t>
        </w:r>
      </w:hyperlink>
    </w:p>
    <w:p w:rsidR="00041C24" w:rsidRDefault="00EB10E6" w:rsidP="00041C24">
      <w:pPr>
        <w:pStyle w:val="10"/>
        <w:tabs>
          <w:tab w:val="right" w:leader="dot" w:pos="9060"/>
        </w:tabs>
        <w:ind w:firstLineChars="250" w:firstLine="525"/>
        <w:jc w:val="left"/>
      </w:pPr>
      <w:hyperlink w:anchor="_Toc512004137" w:history="1">
        <w:r w:rsidR="00041C24">
          <w:rPr>
            <w:rStyle w:val="a7"/>
            <w:rFonts w:hint="eastAsia"/>
          </w:rPr>
          <w:t>2.</w:t>
        </w:r>
        <w:r w:rsidR="00041C24">
          <w:rPr>
            <w:rStyle w:val="a7"/>
            <w:rFonts w:hint="eastAsia"/>
          </w:rPr>
          <w:t>庭审公开方面</w:t>
        </w:r>
        <w:r w:rsidR="00041C24">
          <w:tab/>
        </w:r>
        <w:r w:rsidR="00041C24">
          <w:rPr>
            <w:rFonts w:hint="eastAsia"/>
          </w:rPr>
          <w:t>10</w:t>
        </w:r>
      </w:hyperlink>
    </w:p>
    <w:p w:rsidR="00041C24" w:rsidRDefault="00EB10E6" w:rsidP="00041C24">
      <w:pPr>
        <w:pStyle w:val="20"/>
        <w:tabs>
          <w:tab w:val="right" w:leader="dot" w:pos="9060"/>
        </w:tabs>
      </w:pPr>
      <w:hyperlink w:anchor="_Toc512004140" w:history="1">
        <w:r w:rsidR="00041C24">
          <w:rPr>
            <w:rStyle w:val="a7"/>
            <w:rFonts w:hint="eastAsia"/>
          </w:rPr>
          <w:t>（八）审判流程管理工作情况</w:t>
        </w:r>
        <w:r w:rsidR="00041C24">
          <w:tab/>
        </w:r>
        <w:r w:rsidR="00041C24">
          <w:rPr>
            <w:rFonts w:hint="eastAsia"/>
          </w:rPr>
          <w:t>10</w:t>
        </w:r>
      </w:hyperlink>
    </w:p>
    <w:p w:rsidR="00041C24" w:rsidRDefault="00EB10E6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42" w:history="1">
        <w:r w:rsidR="00041C24">
          <w:rPr>
            <w:rStyle w:val="a7"/>
            <w:rFonts w:hint="eastAsia"/>
          </w:rPr>
          <w:t xml:space="preserve"> 1.</w:t>
        </w:r>
        <w:r w:rsidR="00041C24">
          <w:rPr>
            <w:rStyle w:val="a7"/>
            <w:rFonts w:hint="eastAsia"/>
          </w:rPr>
          <w:t>长期未结诉讼案件清理情况</w:t>
        </w:r>
        <w:r w:rsidR="00041C24">
          <w:tab/>
        </w:r>
        <w:r w:rsidR="00041C24">
          <w:rPr>
            <w:rFonts w:hint="eastAsia"/>
          </w:rPr>
          <w:t>10</w:t>
        </w:r>
      </w:hyperlink>
    </w:p>
    <w:p w:rsidR="00041C24" w:rsidRDefault="00041C24" w:rsidP="00041C24">
      <w:pPr>
        <w:pStyle w:val="20"/>
        <w:tabs>
          <w:tab w:val="right" w:leader="dot" w:pos="9060"/>
        </w:tabs>
      </w:pPr>
      <w:r>
        <w:rPr>
          <w:rFonts w:hint="eastAsia"/>
        </w:rPr>
        <w:t xml:space="preserve"> </w:t>
      </w:r>
      <w:hyperlink w:anchor="_Toc512004142" w:history="1">
        <w:r>
          <w:rPr>
            <w:rStyle w:val="a7"/>
            <w:rFonts w:hint="eastAsia"/>
          </w:rPr>
          <w:t>2.</w:t>
        </w:r>
        <w:r>
          <w:rPr>
            <w:rStyle w:val="a7"/>
            <w:rFonts w:hint="eastAsia"/>
          </w:rPr>
          <w:t>卷宗归档情况</w:t>
        </w:r>
        <w:r>
          <w:rPr>
            <w:rStyle w:val="a7"/>
            <w:rFonts w:hint="eastAsia"/>
          </w:rPr>
          <w:t>..</w:t>
        </w:r>
        <w:r>
          <w:tab/>
        </w:r>
        <w:r>
          <w:rPr>
            <w:rFonts w:hint="eastAsia"/>
          </w:rPr>
          <w:t>10</w:t>
        </w:r>
      </w:hyperlink>
    </w:p>
    <w:p w:rsidR="00041C24" w:rsidRDefault="00EB10E6" w:rsidP="004966D7">
      <w:pPr>
        <w:pStyle w:val="10"/>
        <w:tabs>
          <w:tab w:val="right" w:leader="dot" w:pos="9060"/>
        </w:tabs>
        <w:jc w:val="left"/>
      </w:pPr>
      <w:hyperlink w:anchor="_Toc512004138" w:history="1">
        <w:r w:rsidR="00041C24">
          <w:rPr>
            <w:rStyle w:val="a7"/>
            <w:rFonts w:hint="eastAsia"/>
          </w:rPr>
          <w:t>二、审判数据趋势特点</w:t>
        </w:r>
        <w:r w:rsidR="00041C24">
          <w:tab/>
        </w:r>
        <w:r w:rsidR="00041C24">
          <w:rPr>
            <w:rFonts w:hint="eastAsia"/>
          </w:rPr>
          <w:t>11</w:t>
        </w:r>
      </w:hyperlink>
    </w:p>
    <w:p w:rsidR="0069128F" w:rsidRPr="0069128F" w:rsidRDefault="00EB10E6" w:rsidP="0069128F">
      <w:pPr>
        <w:pStyle w:val="20"/>
        <w:tabs>
          <w:tab w:val="right" w:leader="dot" w:pos="9060"/>
        </w:tabs>
      </w:pPr>
      <w:hyperlink w:anchor="_Toc512004181" w:history="1">
        <w:r w:rsidR="004966D7">
          <w:rPr>
            <w:rStyle w:val="a7"/>
            <w:rFonts w:hint="eastAsia"/>
          </w:rPr>
          <w:t>（一</w:t>
        </w:r>
        <w:r w:rsidR="0069128F">
          <w:rPr>
            <w:rStyle w:val="a7"/>
            <w:rFonts w:hint="eastAsia"/>
          </w:rPr>
          <w:t>）全口径结案率同比提升</w:t>
        </w:r>
        <w:r w:rsidR="0069128F">
          <w:tab/>
        </w:r>
        <w:r w:rsidR="0069128F">
          <w:rPr>
            <w:rFonts w:hint="eastAsia"/>
          </w:rPr>
          <w:t>11</w:t>
        </w:r>
      </w:hyperlink>
    </w:p>
    <w:p w:rsidR="00041C24" w:rsidRDefault="00EB10E6" w:rsidP="00041C24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84" w:history="1">
        <w:r w:rsidR="004966D7">
          <w:rPr>
            <w:rStyle w:val="a7"/>
            <w:rFonts w:cs="仿宋" w:hint="eastAsia"/>
          </w:rPr>
          <w:t>（二</w:t>
        </w:r>
        <w:r w:rsidR="00041C24">
          <w:rPr>
            <w:rStyle w:val="a7"/>
            <w:rFonts w:cs="仿宋" w:hint="eastAsia"/>
          </w:rPr>
          <w:t>）</w:t>
        </w:r>
        <w:r w:rsidR="00041C24">
          <w:rPr>
            <w:rStyle w:val="a7"/>
            <w:rFonts w:hint="eastAsia"/>
          </w:rPr>
          <w:t>仍需加强清理旧存未结案件</w:t>
        </w:r>
        <w:r w:rsidR="00041C24">
          <w:tab/>
        </w:r>
        <w:r w:rsidR="00041C24">
          <w:rPr>
            <w:rFonts w:hint="eastAsia"/>
          </w:rPr>
          <w:t>11</w:t>
        </w:r>
      </w:hyperlink>
    </w:p>
    <w:p w:rsidR="00041C24" w:rsidRDefault="00EB10E6" w:rsidP="00041C24">
      <w:pPr>
        <w:pStyle w:val="20"/>
        <w:tabs>
          <w:tab w:val="right" w:leader="dot" w:pos="9060"/>
        </w:tabs>
      </w:pPr>
      <w:hyperlink w:anchor="_Toc512004185" w:history="1">
        <w:r w:rsidR="004966D7">
          <w:rPr>
            <w:rStyle w:val="a7"/>
            <w:rFonts w:hint="eastAsia"/>
          </w:rPr>
          <w:t>（三</w:t>
        </w:r>
        <w:r w:rsidR="00041C24">
          <w:rPr>
            <w:rStyle w:val="a7"/>
            <w:rFonts w:hint="eastAsia"/>
          </w:rPr>
          <w:t>）一审服判息诉率较低</w:t>
        </w:r>
        <w:r w:rsidR="00041C24">
          <w:tab/>
        </w:r>
        <w:r w:rsidR="00041C24">
          <w:rPr>
            <w:rFonts w:hint="eastAsia"/>
          </w:rPr>
          <w:t>11</w:t>
        </w:r>
      </w:hyperlink>
    </w:p>
    <w:p w:rsidR="0069128F" w:rsidRDefault="00EB10E6" w:rsidP="0069128F">
      <w:pPr>
        <w:pStyle w:val="20"/>
        <w:tabs>
          <w:tab w:val="right" w:leader="dot" w:pos="9060"/>
        </w:tabs>
      </w:pPr>
      <w:hyperlink w:anchor="_Toc512004181" w:history="1">
        <w:r w:rsidR="004966D7">
          <w:rPr>
            <w:rStyle w:val="a7"/>
            <w:rFonts w:hint="eastAsia"/>
          </w:rPr>
          <w:t>（四</w:t>
        </w:r>
        <w:r w:rsidR="0069128F">
          <w:rPr>
            <w:rStyle w:val="a7"/>
            <w:rFonts w:hint="eastAsia"/>
          </w:rPr>
          <w:t>）简易程序适用率较低</w:t>
        </w:r>
        <w:r w:rsidR="0069128F">
          <w:tab/>
        </w:r>
        <w:r w:rsidR="0069128F">
          <w:rPr>
            <w:rFonts w:hint="eastAsia"/>
          </w:rPr>
          <w:t>11</w:t>
        </w:r>
      </w:hyperlink>
    </w:p>
    <w:p w:rsidR="0069128F" w:rsidRDefault="00EB10E6" w:rsidP="0069128F">
      <w:pPr>
        <w:pStyle w:val="20"/>
        <w:tabs>
          <w:tab w:val="right" w:leader="dot" w:pos="9060"/>
        </w:tabs>
      </w:pPr>
      <w:hyperlink w:anchor="_Toc512004181" w:history="1">
        <w:r w:rsidR="004966D7">
          <w:rPr>
            <w:rStyle w:val="a7"/>
            <w:rFonts w:hint="eastAsia"/>
          </w:rPr>
          <w:t>（五</w:t>
        </w:r>
        <w:r w:rsidR="0069128F">
          <w:rPr>
            <w:rStyle w:val="a7"/>
            <w:rFonts w:hint="eastAsia"/>
          </w:rPr>
          <w:t>）庭审直播</w:t>
        </w:r>
        <w:r w:rsidR="004966D7">
          <w:rPr>
            <w:rStyle w:val="a7"/>
            <w:rFonts w:hint="eastAsia"/>
          </w:rPr>
          <w:t>情况较好</w:t>
        </w:r>
        <w:r w:rsidR="0069128F">
          <w:tab/>
        </w:r>
        <w:r w:rsidR="0069128F">
          <w:rPr>
            <w:rFonts w:hint="eastAsia"/>
          </w:rPr>
          <w:t>11</w:t>
        </w:r>
      </w:hyperlink>
    </w:p>
    <w:p w:rsidR="004966D7" w:rsidRPr="004966D7" w:rsidRDefault="00EB10E6" w:rsidP="004966D7">
      <w:pPr>
        <w:pStyle w:val="2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  <w:hyperlink w:anchor="_Toc512004182" w:history="1">
        <w:r w:rsidR="004966D7">
          <w:rPr>
            <w:rStyle w:val="a7"/>
            <w:rFonts w:hint="eastAsia"/>
          </w:rPr>
          <w:t>（六）生效案件申请再审、申诉率较低</w:t>
        </w:r>
        <w:r w:rsidR="004966D7">
          <w:tab/>
        </w:r>
        <w:r w:rsidR="004966D7">
          <w:rPr>
            <w:rFonts w:hint="eastAsia"/>
          </w:rPr>
          <w:t>11</w:t>
        </w:r>
      </w:hyperlink>
    </w:p>
    <w:p w:rsidR="00041C24" w:rsidRDefault="00EB10E6" w:rsidP="00041C24">
      <w:pPr>
        <w:pStyle w:val="10"/>
        <w:tabs>
          <w:tab w:val="right" w:leader="dot" w:pos="9060"/>
        </w:tabs>
        <w:jc w:val="left"/>
        <w:rPr>
          <w:rFonts w:asciiTheme="minorHAnsi" w:eastAsiaTheme="minorEastAsia" w:hAnsiTheme="minorHAnsi" w:cstheme="minorBidi"/>
          <w:szCs w:val="22"/>
        </w:rPr>
      </w:pPr>
      <w:hyperlink w:anchor="_Toc512004139" w:history="1">
        <w:r w:rsidR="00041C24">
          <w:rPr>
            <w:rStyle w:val="a7"/>
            <w:rFonts w:hint="eastAsia"/>
          </w:rPr>
          <w:t>三、下一步工作建议</w:t>
        </w:r>
        <w:r w:rsidR="00041C24">
          <w:tab/>
        </w:r>
        <w:r w:rsidR="0069128F">
          <w:rPr>
            <w:rFonts w:hint="eastAsia"/>
          </w:rPr>
          <w:t>1</w:t>
        </w:r>
        <w:r w:rsidR="001D64E8">
          <w:rPr>
            <w:rFonts w:hint="eastAsia"/>
          </w:rPr>
          <w:t>1</w:t>
        </w:r>
      </w:hyperlink>
    </w:p>
    <w:p w:rsidR="00041C24" w:rsidRPr="00041C24" w:rsidRDefault="00041C24" w:rsidP="00041C24"/>
    <w:p w:rsidR="00041C24" w:rsidRPr="00041C24" w:rsidRDefault="00041C24" w:rsidP="00041C24"/>
    <w:p w:rsidR="00041C24" w:rsidRPr="00041C24" w:rsidRDefault="00041C24" w:rsidP="00041C24"/>
    <w:p w:rsidR="001714D1" w:rsidRDefault="001714D1" w:rsidP="00041C24">
      <w:pPr>
        <w:pStyle w:val="10"/>
        <w:tabs>
          <w:tab w:val="right" w:leader="dot" w:pos="9060"/>
        </w:tabs>
        <w:rPr>
          <w:rFonts w:asciiTheme="minorHAnsi" w:eastAsiaTheme="minorEastAsia" w:hAnsiTheme="minorHAnsi" w:cstheme="minorBidi"/>
          <w:szCs w:val="22"/>
        </w:rPr>
      </w:pPr>
    </w:p>
    <w:p w:rsidR="00043BF3" w:rsidRPr="0001078A" w:rsidRDefault="00EB10E6" w:rsidP="0001078A">
      <w:pPr>
        <w:widowControl/>
        <w:jc w:val="left"/>
        <w:sectPr w:rsidR="00043BF3" w:rsidRPr="0001078A" w:rsidSect="00043BF3">
          <w:footerReference w:type="default" r:id="rId7"/>
          <w:pgSz w:w="11906" w:h="16838"/>
          <w:pgMar w:top="1440" w:right="1230" w:bottom="1440" w:left="1230" w:header="851" w:footer="992" w:gutter="0"/>
          <w:pgNumType w:start="1"/>
          <w:cols w:space="720"/>
          <w:docGrid w:type="lines" w:linePitch="312"/>
        </w:sectPr>
      </w:pPr>
      <w:r>
        <w:fldChar w:fldCharType="end"/>
      </w:r>
    </w:p>
    <w:p w:rsidR="00D92FCF" w:rsidRDefault="00D92FCF" w:rsidP="00D92FCF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lastRenderedPageBreak/>
        <w:t>和龙林区基层法院</w:t>
      </w:r>
    </w:p>
    <w:p w:rsidR="00D92FCF" w:rsidRDefault="0005404A" w:rsidP="00D92FCF">
      <w:pPr>
        <w:spacing w:line="5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2020</w:t>
      </w:r>
      <w:r w:rsidR="00D92FCF">
        <w:rPr>
          <w:rFonts w:ascii="宋体" w:hAnsi="宋体" w:cs="宋体" w:hint="eastAsia"/>
          <w:b/>
          <w:bCs/>
          <w:color w:val="000000"/>
          <w:sz w:val="44"/>
          <w:szCs w:val="44"/>
        </w:rPr>
        <w:t>年</w:t>
      </w:r>
      <w:r w:rsidR="000D2E09">
        <w:rPr>
          <w:rFonts w:ascii="宋体" w:hAnsi="宋体" w:cs="宋体" w:hint="eastAsia"/>
          <w:b/>
          <w:bCs/>
          <w:color w:val="000000"/>
          <w:sz w:val="44"/>
          <w:szCs w:val="44"/>
        </w:rPr>
        <w:t>1-6</w:t>
      </w:r>
      <w:r w:rsidR="00D92FCF">
        <w:rPr>
          <w:rFonts w:ascii="宋体" w:hAnsi="宋体" w:cs="宋体" w:hint="eastAsia"/>
          <w:b/>
          <w:bCs/>
          <w:color w:val="000000"/>
          <w:sz w:val="44"/>
          <w:szCs w:val="44"/>
        </w:rPr>
        <w:t>月审判运行态势分析报告</w:t>
      </w:r>
    </w:p>
    <w:p w:rsidR="00D92FCF" w:rsidRDefault="00D92FCF" w:rsidP="00D92FCF">
      <w:pPr>
        <w:spacing w:line="360" w:lineRule="auto"/>
        <w:ind w:firstLineChars="200" w:firstLine="420"/>
        <w:rPr>
          <w:rFonts w:hAnsi="黑体" w:cs="黑体"/>
          <w:bCs/>
          <w:color w:val="000000"/>
        </w:rPr>
      </w:pPr>
    </w:p>
    <w:p w:rsidR="00D92FCF" w:rsidRPr="008E77D7" w:rsidRDefault="00D92FCF" w:rsidP="00D92FCF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8E77D7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一、本院</w:t>
      </w:r>
      <w:r w:rsidR="000D2E09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1-6</w:t>
      </w:r>
      <w:r w:rsidRPr="008E77D7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月基础审判数据</w:t>
      </w:r>
    </w:p>
    <w:p w:rsidR="00D92FCF" w:rsidRDefault="00D92FCF" w:rsidP="008E77D7">
      <w:pPr>
        <w:spacing w:line="520" w:lineRule="exact"/>
        <w:ind w:firstLineChars="196" w:firstLine="630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 w:rsidRPr="008E77D7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（一）本院</w:t>
      </w:r>
      <w:r w:rsidR="003330B9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总体</w:t>
      </w:r>
      <w:r w:rsidRPr="008E77D7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收结案情况</w:t>
      </w:r>
    </w:p>
    <w:p w:rsidR="00425DE7" w:rsidRDefault="00977BC3" w:rsidP="00977BC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2020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="000D2E09">
        <w:rPr>
          <w:rFonts w:ascii="仿宋_GB2312" w:eastAsia="仿宋_GB2312" w:hAnsi="仿宋" w:cs="仿宋_GB2312" w:hint="eastAsia"/>
          <w:color w:val="000000"/>
          <w:sz w:val="32"/>
          <w:szCs w:val="32"/>
        </w:rPr>
        <w:t>1-6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本院共受理各类案件</w:t>
      </w:r>
      <w:r w:rsidR="00F63E6E">
        <w:rPr>
          <w:rFonts w:ascii="仿宋_GB2312" w:eastAsia="仿宋_GB2312" w:hAnsi="仿宋" w:cs="仿宋_GB2312" w:hint="eastAsia"/>
          <w:color w:val="000000"/>
          <w:sz w:val="32"/>
          <w:szCs w:val="32"/>
        </w:rPr>
        <w:t>1</w:t>
      </w:r>
      <w:r w:rsidR="008B021F">
        <w:rPr>
          <w:rFonts w:ascii="仿宋_GB2312" w:eastAsia="仿宋_GB2312" w:hAnsi="仿宋" w:cs="仿宋_GB2312" w:hint="eastAsia"/>
          <w:color w:val="000000"/>
          <w:sz w:val="32"/>
          <w:szCs w:val="32"/>
        </w:rPr>
        <w:t>58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同比下降</w:t>
      </w:r>
      <w:r w:rsidR="008B021F">
        <w:rPr>
          <w:rFonts w:ascii="仿宋_GB2312" w:eastAsia="仿宋_GB2312" w:hAnsi="仿宋" w:cs="仿宋_GB2312" w:hint="eastAsia"/>
          <w:color w:val="000000"/>
          <w:sz w:val="32"/>
          <w:szCs w:val="32"/>
        </w:rPr>
        <w:t>3.66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其中旧存14件，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同比下降</w:t>
      </w:r>
      <w:r w:rsidR="009614E5">
        <w:rPr>
          <w:rFonts w:ascii="仿宋_GB2312" w:eastAsia="仿宋_GB2312" w:hAnsi="仿宋" w:cs="仿宋_GB2312" w:hint="eastAsia"/>
          <w:color w:val="000000"/>
          <w:sz w:val="32"/>
          <w:szCs w:val="32"/>
        </w:rPr>
        <w:t>17.64%;新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收</w:t>
      </w:r>
      <w:r w:rsidR="008B021F">
        <w:rPr>
          <w:rFonts w:ascii="仿宋_GB2312" w:eastAsia="仿宋_GB2312" w:hAnsi="仿宋" w:cs="仿宋_GB2312" w:hint="eastAsia"/>
          <w:color w:val="000000"/>
          <w:sz w:val="32"/>
          <w:szCs w:val="32"/>
        </w:rPr>
        <w:t>144</w:t>
      </w:r>
      <w:r w:rsidR="003330B9" w:rsidRP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="008B021F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同比上升2.04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%；结案</w:t>
      </w:r>
      <w:r w:rsidR="008B021F">
        <w:rPr>
          <w:rFonts w:ascii="仿宋_GB2312" w:eastAsia="仿宋_GB2312" w:hAnsi="仿宋" w:cs="仿宋_GB2312" w:hint="eastAsia"/>
          <w:color w:val="000000"/>
          <w:sz w:val="32"/>
          <w:szCs w:val="32"/>
        </w:rPr>
        <w:t>153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件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</w:t>
      </w:r>
      <w:r w:rsidR="00F63E6E">
        <w:rPr>
          <w:rFonts w:ascii="仿宋_GB2312" w:eastAsia="仿宋_GB2312" w:hAnsi="仿宋" w:cs="仿宋_GB2312" w:hint="eastAsia"/>
          <w:color w:val="000000"/>
          <w:sz w:val="32"/>
          <w:szCs w:val="32"/>
        </w:rPr>
        <w:t>上升</w:t>
      </w:r>
      <w:r w:rsidR="008B021F">
        <w:rPr>
          <w:rFonts w:ascii="仿宋_GB2312" w:eastAsia="仿宋_GB2312" w:hAnsi="仿宋" w:cs="仿宋_GB2312" w:hint="eastAsia"/>
          <w:color w:val="000000"/>
          <w:sz w:val="32"/>
          <w:szCs w:val="32"/>
        </w:rPr>
        <w:t>20.47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未结</w:t>
      </w:r>
      <w:r w:rsidR="008B021F">
        <w:rPr>
          <w:rFonts w:ascii="仿宋_GB2312" w:eastAsia="仿宋_GB2312" w:hAnsi="仿宋" w:cs="仿宋_GB2312" w:hint="eastAsia"/>
          <w:color w:val="000000"/>
          <w:sz w:val="32"/>
          <w:szCs w:val="32"/>
        </w:rPr>
        <w:t>5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件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同比下降</w:t>
      </w:r>
      <w:r w:rsidR="008B021F">
        <w:rPr>
          <w:rFonts w:ascii="仿宋_GB2312" w:eastAsia="仿宋_GB2312" w:hAnsi="仿宋" w:cs="仿宋_GB2312" w:hint="eastAsia"/>
          <w:color w:val="000000"/>
          <w:sz w:val="32"/>
          <w:szCs w:val="32"/>
        </w:rPr>
        <w:t>86.49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3330B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结案率为</w:t>
      </w:r>
      <w:r w:rsidR="008B021F">
        <w:rPr>
          <w:rFonts w:ascii="仿宋_GB2312" w:eastAsia="仿宋_GB2312" w:hAnsi="仿宋" w:cs="仿宋_GB2312" w:hint="eastAsia"/>
          <w:color w:val="000000"/>
          <w:sz w:val="32"/>
          <w:szCs w:val="32"/>
        </w:rPr>
        <w:t>96.84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%，同比</w:t>
      </w:r>
      <w:r w:rsidR="00F63E6E">
        <w:rPr>
          <w:rFonts w:ascii="仿宋_GB2312" w:eastAsia="仿宋_GB2312" w:hAnsi="仿宋" w:cs="仿宋_GB2312" w:hint="eastAsia"/>
          <w:color w:val="000000"/>
          <w:sz w:val="32"/>
          <w:szCs w:val="32"/>
        </w:rPr>
        <w:t>上升</w:t>
      </w:r>
      <w:r w:rsidR="009614E5">
        <w:rPr>
          <w:rFonts w:ascii="仿宋_GB2312" w:eastAsia="仿宋_GB2312" w:hAnsi="仿宋" w:cs="仿宋_GB2312" w:hint="eastAsia"/>
          <w:color w:val="000000"/>
          <w:sz w:val="32"/>
          <w:szCs w:val="32"/>
        </w:rPr>
        <w:t>19.4</w:t>
      </w:r>
      <w:r w:rsidR="003330B9"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个百分点</w:t>
      </w:r>
      <w:r w:rsidR="00B22085">
        <w:rPr>
          <w:rFonts w:ascii="仿宋_GB2312" w:eastAsia="仿宋_GB2312" w:hAnsi="仿宋" w:hint="eastAsia"/>
          <w:sz w:val="32"/>
          <w:szCs w:val="32"/>
        </w:rPr>
        <w:t>；结收比为</w:t>
      </w:r>
      <w:r w:rsidR="009614E5">
        <w:rPr>
          <w:rFonts w:ascii="仿宋_GB2312" w:eastAsia="仿宋_GB2312" w:hAnsi="仿宋" w:hint="eastAsia"/>
          <w:sz w:val="32"/>
          <w:szCs w:val="32"/>
        </w:rPr>
        <w:t>106.25</w:t>
      </w:r>
      <w:r w:rsidR="00B22085">
        <w:rPr>
          <w:rFonts w:ascii="仿宋_GB2312" w:eastAsia="仿宋_GB2312" w:hAnsi="仿宋" w:hint="eastAsia"/>
          <w:sz w:val="32"/>
          <w:szCs w:val="32"/>
        </w:rPr>
        <w:t>%，与去年</w:t>
      </w:r>
      <w:r w:rsidR="00E2665F">
        <w:rPr>
          <w:rFonts w:ascii="仿宋_GB2312" w:eastAsia="仿宋_GB2312" w:hAnsi="仿宋" w:hint="eastAsia"/>
          <w:sz w:val="32"/>
          <w:szCs w:val="32"/>
        </w:rPr>
        <w:t>同比上升</w:t>
      </w:r>
      <w:r w:rsidR="009614E5">
        <w:rPr>
          <w:rFonts w:ascii="仿宋_GB2312" w:eastAsia="仿宋_GB2312" w:hAnsi="仿宋" w:hint="eastAsia"/>
          <w:sz w:val="32"/>
          <w:szCs w:val="32"/>
        </w:rPr>
        <w:t>19.86</w:t>
      </w:r>
      <w:r w:rsidR="00E2665F">
        <w:rPr>
          <w:rFonts w:ascii="仿宋_GB2312" w:eastAsia="仿宋_GB2312" w:hAnsi="仿宋" w:hint="eastAsia"/>
          <w:sz w:val="32"/>
          <w:szCs w:val="32"/>
        </w:rPr>
        <w:t>个百分点</w:t>
      </w:r>
      <w:r w:rsidR="00B22085">
        <w:rPr>
          <w:rFonts w:ascii="仿宋_GB2312" w:eastAsia="仿宋_GB2312" w:hAnsi="仿宋" w:hint="eastAsia"/>
          <w:sz w:val="32"/>
          <w:szCs w:val="32"/>
        </w:rPr>
        <w:t>。</w:t>
      </w:r>
    </w:p>
    <w:p w:rsidR="00B22085" w:rsidRPr="00F420C4" w:rsidRDefault="00A0288D" w:rsidP="00F420C4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>
            <wp:extent cx="5743575" cy="3048000"/>
            <wp:effectExtent l="19050" t="0" r="9525" b="0"/>
            <wp:docPr id="1" name="对象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5DE7" w:rsidRDefault="00425DE7" w:rsidP="00425DE7">
      <w:pPr>
        <w:jc w:val="center"/>
      </w:pPr>
    </w:p>
    <w:p w:rsidR="000D3D6E" w:rsidRPr="00F420C4" w:rsidRDefault="000D3D6E" w:rsidP="00F420C4">
      <w:pPr>
        <w:spacing w:line="360" w:lineRule="auto"/>
        <w:ind w:firstLineChars="200" w:firstLine="640"/>
        <w:rPr>
          <w:rFonts w:ascii="仿宋" w:eastAsia="仿宋" w:hAnsi="仿宋"/>
          <w:sz w:val="28"/>
          <w:szCs w:val="28"/>
        </w:rPr>
      </w:pPr>
      <w:r w:rsidRPr="000D3D6E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Pr="000D3D6E"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 w:rsidRPr="000D3D6E">
        <w:rPr>
          <w:rFonts w:ascii="仿宋_GB2312" w:eastAsia="仿宋_GB2312" w:hAnsi="仿宋" w:cs="仿宋_GB2312" w:hint="eastAsia"/>
          <w:color w:val="000000"/>
          <w:sz w:val="32"/>
          <w:szCs w:val="32"/>
        </w:rPr>
        <w:t>20年1-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0D3D6E">
        <w:rPr>
          <w:rFonts w:ascii="仿宋_GB2312" w:eastAsia="仿宋_GB2312" w:hAnsi="仿宋" w:cs="仿宋_GB2312" w:hint="eastAsia"/>
          <w:color w:val="000000"/>
          <w:sz w:val="32"/>
          <w:szCs w:val="32"/>
        </w:rPr>
        <w:t>月人均受理案件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14.36</w:t>
      </w:r>
      <w:r w:rsidRPr="000D3D6E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</w:t>
      </w:r>
      <w:r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人均结案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13.91</w:t>
      </w:r>
      <w:r w:rsidRPr="008E77D7">
        <w:rPr>
          <w:rFonts w:ascii="仿宋_GB2312" w:eastAsia="仿宋_GB2312" w:hAnsi="仿宋" w:cs="仿宋_GB2312" w:hint="eastAsia"/>
          <w:color w:val="000000"/>
          <w:sz w:val="32"/>
          <w:szCs w:val="32"/>
        </w:rPr>
        <w:t>件</w:t>
      </w:r>
      <w:r w:rsidR="00E2665F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8F3814" w:rsidRPr="001F32C3" w:rsidRDefault="00977BC3" w:rsidP="001F32C3">
      <w:pPr>
        <w:spacing w:line="520" w:lineRule="exact"/>
        <w:ind w:firstLineChars="196" w:firstLine="630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（二）</w:t>
      </w:r>
      <w:r w:rsidR="003A6CA9"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诉讼</w:t>
      </w:r>
      <w:r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案件</w:t>
      </w:r>
      <w:r w:rsidR="003A6CA9"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总体</w:t>
      </w:r>
      <w:r w:rsidRPr="001F32C3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情况</w:t>
      </w:r>
    </w:p>
    <w:p w:rsidR="003A6CA9" w:rsidRPr="001F32C3" w:rsidRDefault="003A6CA9" w:rsidP="003A6CA9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2020年1-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月共受理诉讼案件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93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件，其中旧存10件，新收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83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件，结案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89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件，未结案件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4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件，结案率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95.70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%。</w:t>
      </w:r>
    </w:p>
    <w:p w:rsidR="003A6CA9" w:rsidRPr="001F32C3" w:rsidRDefault="003A6CA9" w:rsidP="001F32C3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与去年同期相比，诉讼类案件旧存减少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37.5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%，新收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减少</w:t>
      </w:r>
      <w:r w:rsidR="00E2665F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23.85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%；结案减少</w:t>
      </w:r>
      <w:r w:rsidR="004C3D75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6.32</w:t>
      </w:r>
      <w:r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；未结案件减少</w:t>
      </w:r>
      <w:r w:rsidR="001A4787">
        <w:rPr>
          <w:rFonts w:ascii="仿宋_GB2312" w:eastAsia="仿宋_GB2312" w:hAnsi="仿宋" w:cs="仿宋_GB2312" w:hint="eastAsia"/>
          <w:color w:val="000000"/>
          <w:sz w:val="32"/>
          <w:szCs w:val="32"/>
        </w:rPr>
        <w:t>26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 w:rsidR="009614E5">
        <w:rPr>
          <w:rFonts w:ascii="仿宋_GB2312" w:eastAsia="仿宋_GB2312" w:hAnsi="仿宋" w:cs="仿宋_GB2312" w:hint="eastAsia"/>
          <w:color w:val="000000"/>
          <w:sz w:val="32"/>
          <w:szCs w:val="32"/>
        </w:rPr>
        <w:t>86.67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%；结案率</w:t>
      </w:r>
      <w:r w:rsidR="00D57369">
        <w:rPr>
          <w:rFonts w:ascii="仿宋_GB2312" w:eastAsia="仿宋_GB2312" w:hAnsi="仿宋" w:cs="仿宋_GB2312" w:hint="eastAsia"/>
          <w:color w:val="000000"/>
          <w:sz w:val="32"/>
          <w:szCs w:val="32"/>
        </w:rPr>
        <w:t>同比上升</w:t>
      </w:r>
      <w:r w:rsidR="001C6E81">
        <w:rPr>
          <w:rFonts w:ascii="仿宋_GB2312" w:eastAsia="仿宋_GB2312" w:hAnsi="仿宋" w:cs="仿宋_GB2312" w:hint="eastAsia"/>
          <w:color w:val="000000"/>
          <w:sz w:val="32"/>
          <w:szCs w:val="32"/>
        </w:rPr>
        <w:t>19.70</w:t>
      </w:r>
      <w:r w:rsidR="001F32C3" w:rsidRPr="001F32C3">
        <w:rPr>
          <w:rFonts w:ascii="仿宋_GB2312" w:eastAsia="仿宋_GB2312" w:hAnsi="仿宋" w:cs="仿宋_GB2312" w:hint="eastAsia"/>
          <w:color w:val="000000"/>
          <w:sz w:val="32"/>
          <w:szCs w:val="32"/>
        </w:rPr>
        <w:t>个百分点。</w:t>
      </w:r>
    </w:p>
    <w:p w:rsidR="00A92778" w:rsidRPr="00D57369" w:rsidRDefault="00A92778" w:rsidP="00A92778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A92778" w:rsidRPr="00A92778" w:rsidRDefault="00A0288D" w:rsidP="00A92778">
      <w:pPr>
        <w:spacing w:line="360" w:lineRule="auto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/>
          <w:noProof/>
          <w:color w:val="FF0000"/>
          <w:sz w:val="28"/>
          <w:szCs w:val="28"/>
        </w:rPr>
        <w:drawing>
          <wp:inline distT="0" distB="0" distL="0" distR="0">
            <wp:extent cx="5743575" cy="3048000"/>
            <wp:effectExtent l="19050" t="0" r="9525" b="0"/>
            <wp:docPr id="2" name="对象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1F32C3">
        <w:rPr>
          <w:rFonts w:ascii="宋体" w:hAnsi="宋体" w:hint="eastAsia"/>
          <w:b/>
          <w:sz w:val="28"/>
          <w:szCs w:val="28"/>
        </w:rPr>
        <w:t xml:space="preserve">  </w:t>
      </w:r>
      <w:r w:rsidR="00A92778">
        <w:rPr>
          <w:rFonts w:ascii="仿宋" w:eastAsia="仿宋" w:hAnsi="仿宋" w:cs="仿宋_GB2312" w:hint="eastAsia"/>
          <w:color w:val="000000"/>
          <w:sz w:val="28"/>
          <w:szCs w:val="28"/>
        </w:rPr>
        <w:t>表1</w:t>
      </w:r>
    </w:p>
    <w:p w:rsidR="001F32C3" w:rsidRDefault="001F32C3" w:rsidP="001F32C3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20年1-</w:t>
      </w:r>
      <w:r w:rsidR="001C6E81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月和龙林区基层法院诉讼案件结案率统计表</w:t>
      </w:r>
    </w:p>
    <w:tbl>
      <w:tblPr>
        <w:tblW w:w="838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2"/>
        <w:gridCol w:w="1013"/>
        <w:gridCol w:w="1013"/>
        <w:gridCol w:w="1015"/>
        <w:gridCol w:w="1013"/>
        <w:gridCol w:w="1015"/>
        <w:gridCol w:w="1466"/>
      </w:tblGrid>
      <w:tr w:rsidR="001F32C3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承办庭室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旧存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新收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未结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已结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2C3" w:rsidRDefault="001F32C3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结案率</w:t>
            </w:r>
          </w:p>
        </w:tc>
      </w:tr>
      <w:tr w:rsidR="001F32C3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立案庭</w:t>
            </w:r>
            <w:r>
              <w:rPr>
                <w:rFonts w:ascii="宋体" w:hAnsi="宋体" w:cs="Arial" w:hint="eastAsia"/>
                <w:sz w:val="24"/>
              </w:rPr>
              <w:t>（诉讼）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C6E81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51245B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45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45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2C3" w:rsidRDefault="0051245B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100</w:t>
            </w:r>
            <w:r w:rsidR="001F32C3">
              <w:rPr>
                <w:rFonts w:ascii="宋体" w:hAnsi="宋体" w:cs="Arial"/>
                <w:sz w:val="24"/>
              </w:rPr>
              <w:t>%</w:t>
            </w:r>
          </w:p>
        </w:tc>
      </w:tr>
      <w:tr w:rsidR="001F32C3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综合</w:t>
            </w:r>
            <w:r>
              <w:rPr>
                <w:rFonts w:ascii="宋体" w:hAnsi="宋体" w:cs="Arial"/>
                <w:sz w:val="24"/>
              </w:rPr>
              <w:t>审判庭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44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48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91.67</w:t>
            </w:r>
            <w:r w:rsidR="001F32C3">
              <w:rPr>
                <w:rFonts w:ascii="宋体" w:hAnsi="宋体" w:cs="Arial"/>
                <w:sz w:val="24"/>
              </w:rPr>
              <w:t>%</w:t>
            </w:r>
          </w:p>
        </w:tc>
      </w:tr>
      <w:tr w:rsidR="001F32C3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/>
                <w:b/>
                <w:sz w:val="24"/>
              </w:rPr>
              <w:t>总计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F32C3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10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83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4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89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93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F32C3" w:rsidRDefault="00136045" w:rsidP="0090468D">
            <w:pPr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95.70</w:t>
            </w:r>
            <w:r w:rsidR="001F32C3">
              <w:rPr>
                <w:rFonts w:ascii="宋体" w:hAnsi="宋体" w:cs="Arial"/>
                <w:b/>
                <w:sz w:val="24"/>
              </w:rPr>
              <w:t>%</w:t>
            </w:r>
          </w:p>
        </w:tc>
      </w:tr>
    </w:tbl>
    <w:p w:rsidR="00FC006A" w:rsidRDefault="00A92778" w:rsidP="00A92778">
      <w:pPr>
        <w:spacing w:line="520" w:lineRule="exact"/>
        <w:rPr>
          <w:rFonts w:ascii="宋体" w:hAnsi="宋体"/>
          <w:b/>
          <w:sz w:val="28"/>
          <w:szCs w:val="28"/>
        </w:rPr>
      </w:pPr>
      <w:r w:rsidRPr="00A92778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表2</w:t>
      </w:r>
    </w:p>
    <w:p w:rsidR="000D3D6E" w:rsidRDefault="000D3D6E" w:rsidP="000D3D6E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20年1-</w:t>
      </w:r>
      <w:r w:rsidR="00136045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月和龙林区基层法院诉讼案件收结案同比统计表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2"/>
        <w:gridCol w:w="1975"/>
        <w:gridCol w:w="1843"/>
        <w:gridCol w:w="1417"/>
        <w:gridCol w:w="1276"/>
      </w:tblGrid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案件类型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0D3D6E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2020年</w:t>
            </w:r>
            <w:r w:rsidR="001A4787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1-6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</w:t>
            </w:r>
          </w:p>
          <w:p w:rsidR="000D3D6E" w:rsidRDefault="000D3D6E" w:rsidP="0090468D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0D3D6E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2019年</w:t>
            </w:r>
            <w:r w:rsidR="001A4787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1-6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0D3D6E" w:rsidP="0090468D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同比率</w:t>
            </w:r>
          </w:p>
        </w:tc>
      </w:tr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旧存</w:t>
            </w:r>
          </w:p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新收</w:t>
            </w:r>
          </w:p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-37.5%</w:t>
            </w:r>
          </w:p>
        </w:tc>
      </w:tr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新收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1A4787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1A4787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-2</w:t>
            </w:r>
            <w:r w:rsidR="001A4787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1A4787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-23.85</w:t>
            </w:r>
            <w:r w:rsidR="000D3D6E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总计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1A4787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1A4787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-3</w:t>
            </w:r>
            <w:r w:rsidR="001A4787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0D3D6E" w:rsidP="0051245B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</w:t>
            </w:r>
            <w:r w:rsidR="001A4787">
              <w:rPr>
                <w:rFonts w:ascii="宋体" w:hAnsi="宋体" w:cs="Arial" w:hint="eastAsia"/>
                <w:sz w:val="24"/>
              </w:rPr>
              <w:t>25.60</w:t>
            </w:r>
            <w:r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未结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1A4787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51245B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  <w:r w:rsidR="001A4787"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</w:t>
            </w:r>
            <w:r w:rsidR="0051245B">
              <w:rPr>
                <w:rFonts w:ascii="宋体" w:hAnsi="宋体" w:cs="Arial" w:hint="eastAsia"/>
                <w:sz w:val="24"/>
              </w:rPr>
              <w:t>2</w:t>
            </w:r>
            <w:r w:rsidR="001A4787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0D3D6E" w:rsidP="001A478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</w:t>
            </w:r>
            <w:r w:rsidR="009614E5">
              <w:rPr>
                <w:rFonts w:ascii="宋体" w:hAnsi="宋体" w:cs="Arial" w:hint="eastAsia"/>
                <w:sz w:val="24"/>
              </w:rPr>
              <w:t>86.67</w:t>
            </w:r>
            <w:r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0D3D6E" w:rsidTr="0090468D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0D3D6E" w:rsidRDefault="000D3D6E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已结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0D3D6E" w:rsidRDefault="001A4787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3D6E" w:rsidRDefault="001A4787" w:rsidP="0090468D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3D6E" w:rsidRDefault="000D3D6E" w:rsidP="0051245B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</w:t>
            </w:r>
            <w:r w:rsidR="0051245B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D6E" w:rsidRDefault="000D3D6E" w:rsidP="001A4787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</w:t>
            </w:r>
            <w:r w:rsidR="001A4787">
              <w:rPr>
                <w:rFonts w:ascii="宋体" w:hAnsi="宋体" w:cs="Arial" w:hint="eastAsia"/>
                <w:sz w:val="24"/>
              </w:rPr>
              <w:t>6.32</w:t>
            </w:r>
            <w:r>
              <w:rPr>
                <w:rFonts w:ascii="宋体" w:hAnsi="宋体" w:cs="Arial" w:hint="eastAsia"/>
                <w:sz w:val="24"/>
              </w:rPr>
              <w:t>%</w:t>
            </w:r>
          </w:p>
        </w:tc>
      </w:tr>
    </w:tbl>
    <w:p w:rsidR="00FE5B79" w:rsidRDefault="00FE5B79" w:rsidP="00FE5B79">
      <w:pPr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B4517A" w:rsidRPr="0033537C" w:rsidRDefault="000D3D6E" w:rsidP="00FE5B79">
      <w:pPr>
        <w:spacing w:line="360" w:lineRule="auto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2</w:t>
      </w:r>
      <w:r w:rsidRPr="0033537C"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20年1-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月受理诉讼案件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93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件，其中，刑事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10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件，占比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10.75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%；民事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82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件，占比</w:t>
      </w:r>
      <w:r w:rsidR="00FC006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8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8.17</w:t>
      </w:r>
      <w:r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%；</w:t>
      </w:r>
      <w:r w:rsidR="00FC006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</w:t>
      </w:r>
      <w:r w:rsidR="0051245B">
        <w:rPr>
          <w:rFonts w:ascii="仿宋_GB2312" w:eastAsia="仿宋_GB2312" w:hAnsi="仿宋" w:cs="仿宋_GB2312" w:hint="eastAsia"/>
          <w:color w:val="000000"/>
          <w:sz w:val="32"/>
          <w:szCs w:val="32"/>
        </w:rPr>
        <w:t>再审审查1件，占比1.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08</w:t>
      </w:r>
      <w:r w:rsidR="0051245B">
        <w:rPr>
          <w:rFonts w:ascii="仿宋_GB2312" w:eastAsia="仿宋_GB2312" w:hAnsi="仿宋" w:cs="仿宋_GB2312" w:hint="eastAsia"/>
          <w:color w:val="000000"/>
          <w:sz w:val="32"/>
          <w:szCs w:val="32"/>
        </w:rPr>
        <w:t>%。</w:t>
      </w:r>
    </w:p>
    <w:p w:rsidR="00B4517A" w:rsidRDefault="00A0288D" w:rsidP="00B4517A">
      <w:pPr>
        <w:spacing w:line="360" w:lineRule="auto"/>
        <w:ind w:firstLine="573"/>
        <w:jc w:val="center"/>
      </w:pPr>
      <w:r>
        <w:rPr>
          <w:rFonts w:ascii="仿宋_GB2312" w:eastAsia="仿宋_GB2312"/>
          <w:noProof/>
          <w:color w:val="FF0000"/>
          <w:sz w:val="30"/>
          <w:szCs w:val="30"/>
        </w:rPr>
        <w:drawing>
          <wp:inline distT="0" distB="0" distL="0" distR="0">
            <wp:extent cx="4800600" cy="2409825"/>
            <wp:effectExtent l="19050" t="0" r="19050" b="0"/>
            <wp:docPr id="3" name="对象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517A" w:rsidRDefault="00B4517A" w:rsidP="00B4517A">
      <w:pPr>
        <w:spacing w:line="520" w:lineRule="exact"/>
        <w:ind w:firstLineChars="196" w:firstLine="630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 w:rsidRPr="00B4517A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（三）诉讼案件新收情况</w:t>
      </w:r>
      <w:bookmarkStart w:id="0" w:name="_Toc512004140"/>
      <w:bookmarkStart w:id="1" w:name="_Toc512002181"/>
      <w:bookmarkStart w:id="2" w:name="_Toc512002111"/>
      <w:bookmarkStart w:id="3" w:name="_Toc511998400"/>
    </w:p>
    <w:p w:rsidR="00B4517A" w:rsidRPr="00A92778" w:rsidRDefault="00B4517A" w:rsidP="0033537C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A92778">
        <w:rPr>
          <w:rFonts w:ascii="仿宋_GB2312" w:eastAsia="仿宋_GB2312" w:hAnsi="仿宋" w:cs="仿宋_GB2312" w:hint="eastAsia"/>
          <w:color w:val="000000"/>
          <w:sz w:val="32"/>
          <w:szCs w:val="32"/>
        </w:rPr>
        <w:t>1.2</w:t>
      </w:r>
      <w:r w:rsidR="0033537C" w:rsidRPr="00A92778"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 w:rsidR="0033537C" w:rsidRPr="00A92778">
        <w:rPr>
          <w:rFonts w:ascii="仿宋_GB2312" w:eastAsia="仿宋_GB2312" w:hAnsi="仿宋" w:cs="仿宋_GB2312" w:hint="eastAsia"/>
          <w:color w:val="000000"/>
          <w:sz w:val="32"/>
          <w:szCs w:val="32"/>
        </w:rPr>
        <w:t>20</w:t>
      </w:r>
      <w:r w:rsidRPr="00A92778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6月</w:t>
      </w:r>
      <w:r w:rsidRPr="00A92778">
        <w:rPr>
          <w:rFonts w:ascii="仿宋_GB2312" w:eastAsia="仿宋_GB2312" w:hAnsi="仿宋" w:cs="仿宋_GB2312" w:hint="eastAsia"/>
          <w:color w:val="000000"/>
          <w:sz w:val="32"/>
          <w:szCs w:val="32"/>
        </w:rPr>
        <w:t>诉讼案件新收类型分布情况</w:t>
      </w:r>
      <w:bookmarkEnd w:id="0"/>
      <w:bookmarkEnd w:id="1"/>
      <w:bookmarkEnd w:id="2"/>
      <w:bookmarkEnd w:id="3"/>
    </w:p>
    <w:p w:rsidR="0033537C" w:rsidRDefault="0033537C" w:rsidP="00D510B4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2020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6月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我院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共新收诉讼案件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83</w:t>
      </w:r>
      <w:r w:rsidR="006C1854">
        <w:rPr>
          <w:rFonts w:ascii="仿宋_GB2312" w:eastAsia="仿宋_GB2312" w:hAnsi="仿宋" w:cs="仿宋_GB2312" w:hint="eastAsia"/>
          <w:color w:val="000000"/>
          <w:sz w:val="32"/>
          <w:szCs w:val="32"/>
        </w:rPr>
        <w:t>，</w:t>
      </w:r>
      <w:r w:rsidR="00B4517A" w:rsidRPr="0033537C">
        <w:rPr>
          <w:rFonts w:ascii="仿宋_GB2312" w:eastAsia="仿宋_GB2312" w:hAnsi="仿宋" w:cs="仿宋_GB2312" w:hint="eastAsia"/>
          <w:color w:val="000000"/>
          <w:sz w:val="32"/>
          <w:szCs w:val="32"/>
        </w:rPr>
        <w:t>去年同期相比减少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26</w:t>
      </w:r>
      <w:r w:rsidR="006C1854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件，同比下降</w:t>
      </w:r>
      <w:r w:rsidR="00F40894">
        <w:rPr>
          <w:rFonts w:ascii="仿宋_GB2312" w:eastAsia="仿宋_GB2312" w:hAnsi="仿宋" w:cs="仿宋_GB2312" w:hint="eastAsia"/>
          <w:color w:val="000000"/>
          <w:sz w:val="32"/>
          <w:szCs w:val="32"/>
        </w:rPr>
        <w:t>23.85</w:t>
      </w:r>
      <w:r w:rsidR="006C1854">
        <w:rPr>
          <w:rFonts w:ascii="仿宋_GB2312" w:eastAsia="仿宋_GB2312" w:hAnsi="仿宋" w:cs="仿宋_GB2312" w:hint="eastAsia"/>
          <w:color w:val="000000"/>
          <w:sz w:val="32"/>
          <w:szCs w:val="32"/>
        </w:rPr>
        <w:t>%。</w:t>
      </w:r>
    </w:p>
    <w:p w:rsidR="003C1294" w:rsidRPr="0033537C" w:rsidRDefault="003C1294" w:rsidP="00D510B4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33537C" w:rsidRDefault="00A0288D" w:rsidP="0033537C">
      <w:pPr>
        <w:spacing w:line="360" w:lineRule="auto"/>
        <w:ind w:firstLine="573"/>
        <w:jc w:val="center"/>
      </w:pPr>
      <w:r>
        <w:rPr>
          <w:rFonts w:ascii="仿宋_GB2312" w:eastAsia="仿宋_GB2312"/>
          <w:noProof/>
          <w:color w:val="FF0000"/>
          <w:sz w:val="30"/>
          <w:szCs w:val="30"/>
        </w:rPr>
        <w:drawing>
          <wp:inline distT="0" distB="0" distL="0" distR="0">
            <wp:extent cx="5267325" cy="2390775"/>
            <wp:effectExtent l="19050" t="0" r="9525" b="0"/>
            <wp:docPr id="4" name="对象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10B4" w:rsidRDefault="00D510B4" w:rsidP="0033537C">
      <w:pPr>
        <w:spacing w:line="360" w:lineRule="auto"/>
        <w:ind w:firstLine="573"/>
        <w:jc w:val="center"/>
        <w:rPr>
          <w:rFonts w:ascii="仿宋_GB2312" w:eastAsia="仿宋_GB2312"/>
          <w:color w:val="FF0000"/>
          <w:sz w:val="30"/>
          <w:szCs w:val="30"/>
        </w:rPr>
      </w:pPr>
    </w:p>
    <w:p w:rsidR="00FE5B79" w:rsidRDefault="00FE5B79" w:rsidP="00A92778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A92778" w:rsidRPr="00A92778" w:rsidRDefault="00A92778" w:rsidP="00A92778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A92778">
        <w:rPr>
          <w:rFonts w:ascii="仿宋" w:eastAsia="仿宋" w:hAnsi="仿宋" w:cs="仿宋_GB2312" w:hint="eastAsia"/>
          <w:color w:val="000000"/>
          <w:sz w:val="28"/>
          <w:szCs w:val="28"/>
        </w:rPr>
        <w:lastRenderedPageBreak/>
        <w:t>表3</w:t>
      </w:r>
    </w:p>
    <w:p w:rsidR="00D510B4" w:rsidRPr="00E530B3" w:rsidRDefault="00D510B4" w:rsidP="00D510B4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和龙林区基层法院诉讼案件新收类型统计表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2"/>
        <w:gridCol w:w="1975"/>
        <w:gridCol w:w="1843"/>
        <w:gridCol w:w="1417"/>
        <w:gridCol w:w="1276"/>
      </w:tblGrid>
      <w:tr w:rsidR="00D510B4" w:rsidTr="00891CD2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D510B4" w:rsidRDefault="00D510B4" w:rsidP="00891CD2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新收案件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510B4" w:rsidRDefault="00D510B4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2020年</w:t>
            </w:r>
            <w:r w:rsidR="00F40894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1-6</w:t>
            </w:r>
            <w:r w:rsidR="006C1854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</w:t>
            </w:r>
          </w:p>
          <w:p w:rsidR="00D510B4" w:rsidRDefault="00D510B4" w:rsidP="00891CD2"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510B4" w:rsidRDefault="00D510B4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2019年</w:t>
            </w:r>
            <w:r w:rsidR="00F40894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1-6</w:t>
            </w:r>
            <w:r w:rsidR="006C1854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0B4" w:rsidRDefault="00D510B4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0B4" w:rsidRDefault="00D510B4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同比率</w:t>
            </w:r>
          </w:p>
        </w:tc>
      </w:tr>
      <w:tr w:rsidR="00D510B4" w:rsidTr="00891CD2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刑事案件</w:t>
            </w:r>
          </w:p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新收</w:t>
            </w:r>
          </w:p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510B4" w:rsidRDefault="00F4089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0B4" w:rsidRDefault="00F4089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</w:t>
            </w:r>
            <w:r w:rsidR="006C1854">
              <w:rPr>
                <w:rFonts w:ascii="宋体" w:hAnsi="宋体" w:cs="Arial" w:hint="eastAsia"/>
                <w:sz w:val="24"/>
              </w:rPr>
              <w:t>1</w:t>
            </w:r>
            <w:r w:rsidR="00221EB0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0B4" w:rsidRDefault="00D510B4" w:rsidP="0087537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</w:t>
            </w:r>
            <w:r w:rsidR="00221EB0">
              <w:rPr>
                <w:rFonts w:ascii="宋体" w:hAnsi="宋体" w:cs="Arial" w:hint="eastAsia"/>
                <w:sz w:val="24"/>
              </w:rPr>
              <w:t>73.91%</w:t>
            </w:r>
          </w:p>
        </w:tc>
      </w:tr>
      <w:tr w:rsidR="00D510B4" w:rsidTr="00891CD2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民事案件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510B4" w:rsidRDefault="00F4089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0B4" w:rsidRDefault="00F4089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</w:t>
            </w:r>
            <w:r w:rsidR="00221EB0"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0B4" w:rsidRDefault="00D510B4" w:rsidP="0087537C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</w:t>
            </w:r>
            <w:r w:rsidR="00221EB0">
              <w:rPr>
                <w:rFonts w:ascii="宋体" w:hAnsi="宋体" w:cs="Arial" w:hint="eastAsia"/>
                <w:sz w:val="24"/>
              </w:rPr>
              <w:t>8.43%</w:t>
            </w:r>
          </w:p>
        </w:tc>
      </w:tr>
      <w:tr w:rsidR="00D510B4" w:rsidTr="00891CD2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行政案件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10B4" w:rsidRDefault="00D510B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0B4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10B4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-100%</w:t>
            </w:r>
          </w:p>
        </w:tc>
      </w:tr>
      <w:tr w:rsidR="006C1854" w:rsidTr="00891CD2">
        <w:trPr>
          <w:trHeight w:hRule="exact" w:val="374"/>
        </w:trPr>
        <w:tc>
          <w:tcPr>
            <w:tcW w:w="1852" w:type="dxa"/>
            <w:shd w:val="clear" w:color="auto" w:fill="auto"/>
            <w:vAlign w:val="center"/>
          </w:tcPr>
          <w:p w:rsidR="006C1854" w:rsidRDefault="006C185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再审审查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6C1854" w:rsidRDefault="006C185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1854" w:rsidRDefault="006C1854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 xml:space="preserve"> </w:t>
            </w:r>
            <w:r w:rsidR="00221EB0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1854" w:rsidRDefault="00221EB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1854" w:rsidRDefault="00221EB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-50</w:t>
            </w:r>
            <w:r w:rsidR="0087537C">
              <w:rPr>
                <w:rFonts w:ascii="宋体" w:hAnsi="宋体" w:cs="Arial" w:hint="eastAsia"/>
                <w:sz w:val="24"/>
              </w:rPr>
              <w:t>%</w:t>
            </w:r>
          </w:p>
        </w:tc>
      </w:tr>
    </w:tbl>
    <w:p w:rsidR="00C541AA" w:rsidRDefault="00C541AA" w:rsidP="00C541AA">
      <w:pPr>
        <w:spacing w:line="360" w:lineRule="auto"/>
        <w:jc w:val="center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</w:p>
    <w:p w:rsidR="00C541AA" w:rsidRPr="00C541AA" w:rsidRDefault="00C541AA" w:rsidP="00C541AA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2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. 2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221EB0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="003B3B42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新收诉讼案件案由、罪名情况</w:t>
      </w:r>
    </w:p>
    <w:p w:rsidR="00C541AA" w:rsidRDefault="00C541AA" w:rsidP="00376261">
      <w:pPr>
        <w:spacing w:line="360" w:lineRule="auto"/>
        <w:ind w:firstLine="573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新收民事案件</w:t>
      </w:r>
      <w:r w:rsidR="00221EB0">
        <w:rPr>
          <w:rFonts w:ascii="仿宋_GB2312" w:eastAsia="仿宋_GB2312" w:hAnsi="仿宋" w:cs="仿宋_GB2312" w:hint="eastAsia"/>
          <w:color w:val="000000"/>
          <w:sz w:val="32"/>
          <w:szCs w:val="32"/>
        </w:rPr>
        <w:t>76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分为</w:t>
      </w:r>
      <w:r w:rsidR="0081103F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C541AA">
        <w:rPr>
          <w:rFonts w:ascii="仿宋_GB2312" w:eastAsia="仿宋_GB2312" w:hAnsi="仿宋" w:cs="仿宋_GB2312" w:hint="eastAsia"/>
          <w:color w:val="000000"/>
          <w:sz w:val="32"/>
          <w:szCs w:val="32"/>
        </w:rPr>
        <w:t>个案由，新收民事案件案由统计具体如下：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表4</w:t>
      </w:r>
    </w:p>
    <w:p w:rsidR="007F7F63" w:rsidRDefault="007F7F63" w:rsidP="007F7F63">
      <w:pPr>
        <w:ind w:firstLineChars="344" w:firstLine="96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2020年1-</w:t>
      </w:r>
      <w:r w:rsidR="00221EB0">
        <w:rPr>
          <w:rFonts w:ascii="宋体" w:hAnsi="宋体" w:hint="eastAsia"/>
          <w:b/>
          <w:sz w:val="28"/>
          <w:szCs w:val="28"/>
        </w:rPr>
        <w:t>6月</w:t>
      </w:r>
      <w:r>
        <w:rPr>
          <w:rFonts w:ascii="宋体" w:hAnsi="宋体" w:hint="eastAsia"/>
          <w:b/>
          <w:sz w:val="28"/>
          <w:szCs w:val="28"/>
        </w:rPr>
        <w:t>和龙林区基层法院新收民事案件案由统计表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686"/>
        <w:gridCol w:w="1275"/>
        <w:gridCol w:w="1276"/>
        <w:gridCol w:w="1276"/>
      </w:tblGrid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rPr>
                <w:rFonts w:ascii="宋体" w:hAnsi="宋体" w:cs="Arial"/>
                <w:sz w:val="24"/>
              </w:rPr>
            </w:pPr>
            <w:r w:rsidRPr="00DD0CB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新收民事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合同、无因管理、不当得利纠纷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87537C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  <w:r w:rsidR="00E93555"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221EB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57.89</w:t>
            </w:r>
            <w:r w:rsidR="002D3667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婚姻家庭、继承纠纷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221EB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221EB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2D3667" w:rsidP="00E93555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  <w:r w:rsidR="00E93555">
              <w:rPr>
                <w:rFonts w:ascii="宋体" w:hAnsi="宋体" w:cs="Arial" w:hint="eastAsia"/>
                <w:sz w:val="24"/>
              </w:rPr>
              <w:t>0.53</w:t>
            </w:r>
            <w:r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侵权责任纠纷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87537C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221EB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5.26</w:t>
            </w:r>
            <w:r w:rsidR="002D3667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物权纠纷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87537C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221EB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7.89</w:t>
            </w:r>
            <w:r w:rsidR="002D3667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适当特殊程序案件案由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221EB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1.32</w:t>
            </w:r>
            <w:r w:rsidR="002D3667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87537C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87537C" w:rsidRDefault="0087537C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7537C" w:rsidRDefault="0087537C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劳动争议、人事争议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537C" w:rsidRDefault="00221EB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37C" w:rsidRDefault="00221EB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537C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17.11</w:t>
            </w:r>
            <w:r w:rsidR="002D3667">
              <w:rPr>
                <w:rFonts w:ascii="宋体" w:hAnsi="宋体" w:cs="Arial" w:hint="eastAsia"/>
                <w:sz w:val="24"/>
              </w:rPr>
              <w:t>%</w:t>
            </w:r>
          </w:p>
        </w:tc>
      </w:tr>
    </w:tbl>
    <w:p w:rsidR="001F32C3" w:rsidRDefault="001F32C3" w:rsidP="007F7F63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D510B4" w:rsidRDefault="00D510B4" w:rsidP="007F7F63">
      <w:pPr>
        <w:ind w:firstLineChars="150" w:firstLine="48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1</w:t>
      </w:r>
      <w:r w:rsidR="00E5192C">
        <w:rPr>
          <w:rFonts w:ascii="仿宋_GB2312" w:eastAsia="仿宋_GB2312" w:hAnsi="仿宋" w:cs="仿宋_GB2312" w:hint="eastAsia"/>
          <w:color w:val="000000"/>
          <w:sz w:val="32"/>
          <w:szCs w:val="32"/>
        </w:rPr>
        <w:t>-</w:t>
      </w:r>
      <w:r w:rsidR="00E93555">
        <w:rPr>
          <w:rFonts w:ascii="仿宋_GB2312" w:eastAsia="仿宋_GB2312" w:hAnsi="仿宋" w:cs="仿宋_GB2312" w:hint="eastAsia"/>
          <w:color w:val="000000"/>
          <w:sz w:val="32"/>
          <w:szCs w:val="32"/>
        </w:rPr>
        <w:t>6月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新收刑事案件</w:t>
      </w:r>
      <w:r w:rsidR="00E93555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="0081103F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件，新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收刑事案件案由统计具体如下：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表5</w:t>
      </w:r>
    </w:p>
    <w:p w:rsidR="007F7F63" w:rsidRDefault="007F7F63" w:rsidP="007F7F63">
      <w:pPr>
        <w:ind w:firstLineChars="344" w:firstLine="967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2020年1-</w:t>
      </w:r>
      <w:r w:rsidR="00E93555">
        <w:rPr>
          <w:rFonts w:ascii="宋体" w:hAnsi="宋体" w:hint="eastAsia"/>
          <w:b/>
          <w:sz w:val="28"/>
          <w:szCs w:val="28"/>
        </w:rPr>
        <w:t>6月</w:t>
      </w:r>
      <w:r>
        <w:rPr>
          <w:rFonts w:ascii="宋体" w:hAnsi="宋体" w:hint="eastAsia"/>
          <w:b/>
          <w:sz w:val="28"/>
          <w:szCs w:val="28"/>
        </w:rPr>
        <w:t>和龙林区基层法院新收刑事案件案由统计表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402"/>
        <w:gridCol w:w="1418"/>
        <w:gridCol w:w="1417"/>
        <w:gridCol w:w="1276"/>
      </w:tblGrid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 w:rsidRPr="00322AA9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新收刑事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7F7F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7F7F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非法狩猎罪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F63" w:rsidRDefault="007F7F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F63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7F63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16.67</w:t>
            </w:r>
            <w:r w:rsidR="002D3667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2D3667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2D3667" w:rsidRDefault="002D3667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3667" w:rsidRDefault="002D3667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盗窃罪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3667" w:rsidRDefault="002D3667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667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667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16.67</w:t>
            </w:r>
            <w:r w:rsidR="002D3667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2D3667" w:rsidTr="00E93555">
        <w:trPr>
          <w:trHeight w:hRule="exact" w:val="602"/>
        </w:trPr>
        <w:tc>
          <w:tcPr>
            <w:tcW w:w="850" w:type="dxa"/>
            <w:shd w:val="clear" w:color="auto" w:fill="auto"/>
            <w:vAlign w:val="center"/>
          </w:tcPr>
          <w:p w:rsidR="002D3667" w:rsidRDefault="002D3667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103F" w:rsidRDefault="002D3667" w:rsidP="00891CD2">
            <w:pPr>
              <w:jc w:val="center"/>
              <w:rPr>
                <w:rFonts w:ascii="宋体" w:hAnsi="宋体" w:cs="Arial"/>
                <w:sz w:val="24"/>
              </w:rPr>
            </w:pPr>
            <w:r w:rsidRPr="002D3667">
              <w:rPr>
                <w:rFonts w:ascii="宋体" w:hAnsi="宋体" w:cs="Arial" w:hint="eastAsia"/>
                <w:sz w:val="24"/>
              </w:rPr>
              <w:t>非法采伐、毁坏国家重点保护</w:t>
            </w:r>
            <w:r w:rsidR="0081103F">
              <w:rPr>
                <w:rFonts w:ascii="宋体" w:hAnsi="宋体" w:cs="Arial" w:hint="eastAsia"/>
                <w:sz w:val="24"/>
              </w:rPr>
              <w:t>植物罪</w:t>
            </w:r>
          </w:p>
          <w:p w:rsidR="0081103F" w:rsidRDefault="0081103F" w:rsidP="00891CD2">
            <w:pPr>
              <w:jc w:val="center"/>
              <w:rPr>
                <w:rFonts w:ascii="宋体" w:hAnsi="宋体" w:cs="Arial"/>
                <w:sz w:val="24"/>
              </w:rPr>
            </w:pPr>
          </w:p>
          <w:p w:rsidR="0081103F" w:rsidRDefault="0081103F" w:rsidP="00891CD2">
            <w:pPr>
              <w:jc w:val="center"/>
              <w:rPr>
                <w:rFonts w:ascii="宋体" w:hAnsi="宋体" w:cs="Arial"/>
                <w:sz w:val="24"/>
              </w:rPr>
            </w:pPr>
          </w:p>
          <w:p w:rsidR="002D3667" w:rsidRDefault="0081103F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职务植物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103F" w:rsidRDefault="0081103F" w:rsidP="0081103F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3667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3667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16.67</w:t>
            </w:r>
            <w:r w:rsidR="0081103F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E93555" w:rsidTr="00E93555">
        <w:trPr>
          <w:trHeight w:hRule="exact" w:val="436"/>
        </w:trPr>
        <w:tc>
          <w:tcPr>
            <w:tcW w:w="850" w:type="dxa"/>
            <w:shd w:val="clear" w:color="auto" w:fill="auto"/>
            <w:vAlign w:val="center"/>
          </w:tcPr>
          <w:p w:rsidR="00E93555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3555" w:rsidRPr="002D3667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盗伐林木罪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3555" w:rsidRDefault="00E93555" w:rsidP="0081103F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3555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3555" w:rsidRDefault="00E93555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50%</w:t>
            </w:r>
          </w:p>
        </w:tc>
      </w:tr>
    </w:tbl>
    <w:p w:rsidR="007F7F63" w:rsidRDefault="007F7F63" w:rsidP="003C1294">
      <w:pPr>
        <w:spacing w:line="520" w:lineRule="exact"/>
        <w:ind w:firstLineChars="147" w:firstLine="472"/>
        <w:rPr>
          <w:rFonts w:ascii="仿宋_GB2312" w:eastAsia="仿宋_GB2312" w:hAnsi="楷体" w:cs="黑体"/>
          <w:b/>
          <w:bCs/>
          <w:color w:val="000000"/>
          <w:sz w:val="32"/>
          <w:szCs w:val="32"/>
        </w:rPr>
      </w:pPr>
      <w:r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lastRenderedPageBreak/>
        <w:t>（四</w:t>
      </w:r>
      <w:r w:rsidRPr="00B4517A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）诉讼案件</w:t>
      </w:r>
      <w:r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审结</w:t>
      </w:r>
      <w:r w:rsidRPr="00B4517A">
        <w:rPr>
          <w:rFonts w:ascii="仿宋_GB2312" w:eastAsia="仿宋_GB2312" w:hAnsi="楷体" w:cs="黑体" w:hint="eastAsia"/>
          <w:b/>
          <w:bCs/>
          <w:color w:val="000000"/>
          <w:sz w:val="32"/>
          <w:szCs w:val="32"/>
        </w:rPr>
        <w:t>情况</w:t>
      </w:r>
    </w:p>
    <w:p w:rsidR="007F7F63" w:rsidRDefault="007F7F63" w:rsidP="007F7F63">
      <w:pPr>
        <w:spacing w:line="520" w:lineRule="exact"/>
        <w:ind w:firstLineChars="196" w:firstLine="627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1.</w:t>
      </w:r>
      <w:r w:rsidRPr="007F7F63">
        <w:rPr>
          <w:rFonts w:hint="eastAsia"/>
        </w:rPr>
        <w:t xml:space="preserve"> 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审结诉讼案件类型分布情况</w:t>
      </w:r>
    </w:p>
    <w:p w:rsidR="001F32C3" w:rsidRPr="007F7F63" w:rsidRDefault="007F7F63" w:rsidP="00CE5463">
      <w:pPr>
        <w:spacing w:line="520" w:lineRule="exact"/>
        <w:ind w:firstLineChars="196" w:firstLine="627"/>
        <w:rPr>
          <w:rFonts w:ascii="仿宋" w:eastAsia="仿宋" w:hAnsi="仿宋" w:cs="仿宋_GB2312"/>
          <w:color w:val="000000"/>
          <w:sz w:val="28"/>
          <w:szCs w:val="28"/>
        </w:rPr>
      </w:pP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E93555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月我院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审结诉讼案件</w:t>
      </w:r>
      <w:r w:rsidR="00E93555">
        <w:rPr>
          <w:rFonts w:ascii="仿宋_GB2312" w:eastAsia="仿宋_GB2312" w:hAnsi="仿宋" w:cs="仿宋_GB2312" w:hint="eastAsia"/>
          <w:color w:val="000000"/>
          <w:sz w:val="32"/>
          <w:szCs w:val="32"/>
        </w:rPr>
        <w:t>89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件，同比减少</w:t>
      </w:r>
      <w:r w:rsidR="00E93555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件，下降</w:t>
      </w:r>
      <w:r w:rsidR="00E93555">
        <w:rPr>
          <w:rFonts w:ascii="仿宋_GB2312" w:eastAsia="仿宋_GB2312" w:hAnsi="仿宋" w:cs="仿宋_GB2312" w:hint="eastAsia"/>
          <w:color w:val="000000"/>
          <w:sz w:val="32"/>
          <w:szCs w:val="32"/>
        </w:rPr>
        <w:t>6.32</w:t>
      </w:r>
      <w:r w:rsidRPr="007F7F63">
        <w:rPr>
          <w:rFonts w:ascii="仿宋_GB2312" w:eastAsia="仿宋_GB2312" w:hAnsi="仿宋" w:cs="仿宋_GB2312" w:hint="eastAsia"/>
          <w:color w:val="000000"/>
          <w:sz w:val="32"/>
          <w:szCs w:val="32"/>
        </w:rPr>
        <w:t>%。</w:t>
      </w:r>
      <w:r w:rsidR="00CE5463">
        <w:rPr>
          <w:rFonts w:ascii="仿宋" w:eastAsia="仿宋" w:hAnsi="仿宋" w:hint="eastAsia"/>
          <w:sz w:val="28"/>
          <w:szCs w:val="28"/>
        </w:rPr>
        <w:t>其中，刑事</w:t>
      </w:r>
      <w:r w:rsidR="00E93555">
        <w:rPr>
          <w:rFonts w:ascii="仿宋" w:eastAsia="仿宋" w:hAnsi="仿宋" w:hint="eastAsia"/>
          <w:sz w:val="28"/>
          <w:szCs w:val="28"/>
        </w:rPr>
        <w:t>6</w:t>
      </w:r>
      <w:r w:rsidR="00CE5463">
        <w:rPr>
          <w:rFonts w:ascii="仿宋" w:eastAsia="仿宋" w:hAnsi="仿宋" w:hint="eastAsia"/>
          <w:sz w:val="28"/>
          <w:szCs w:val="28"/>
        </w:rPr>
        <w:t>件，占比</w:t>
      </w:r>
      <w:r w:rsidR="00E93555">
        <w:rPr>
          <w:rFonts w:ascii="仿宋" w:eastAsia="仿宋" w:hAnsi="仿宋" w:hint="eastAsia"/>
          <w:sz w:val="28"/>
          <w:szCs w:val="28"/>
        </w:rPr>
        <w:t>6.74</w:t>
      </w:r>
      <w:r w:rsidR="00CE5463">
        <w:rPr>
          <w:rFonts w:ascii="仿宋" w:eastAsia="仿宋" w:hAnsi="仿宋" w:hint="eastAsia"/>
          <w:sz w:val="28"/>
          <w:szCs w:val="28"/>
        </w:rPr>
        <w:t>%；民事</w:t>
      </w:r>
      <w:r w:rsidR="00E93555">
        <w:rPr>
          <w:rFonts w:ascii="仿宋" w:eastAsia="仿宋" w:hAnsi="仿宋" w:hint="eastAsia"/>
          <w:sz w:val="28"/>
          <w:szCs w:val="28"/>
        </w:rPr>
        <w:t>82</w:t>
      </w:r>
      <w:r w:rsidR="00CE5463">
        <w:rPr>
          <w:rFonts w:ascii="仿宋" w:eastAsia="仿宋" w:hAnsi="仿宋" w:hint="eastAsia"/>
          <w:sz w:val="28"/>
          <w:szCs w:val="28"/>
        </w:rPr>
        <w:t>件，占比</w:t>
      </w:r>
      <w:r w:rsidR="0081103F">
        <w:rPr>
          <w:rFonts w:ascii="仿宋" w:eastAsia="仿宋" w:hAnsi="仿宋" w:hint="eastAsia"/>
          <w:sz w:val="28"/>
          <w:szCs w:val="28"/>
        </w:rPr>
        <w:t>9</w:t>
      </w:r>
      <w:r w:rsidR="00E93555">
        <w:rPr>
          <w:rFonts w:ascii="仿宋" w:eastAsia="仿宋" w:hAnsi="仿宋" w:hint="eastAsia"/>
          <w:sz w:val="28"/>
          <w:szCs w:val="28"/>
        </w:rPr>
        <w:t>2.13</w:t>
      </w:r>
      <w:r w:rsidR="00CE5463">
        <w:rPr>
          <w:rFonts w:ascii="仿宋" w:eastAsia="仿宋" w:hAnsi="仿宋" w:hint="eastAsia"/>
          <w:sz w:val="28"/>
          <w:szCs w:val="28"/>
        </w:rPr>
        <w:t>%</w:t>
      </w:r>
      <w:r w:rsidR="0081103F">
        <w:rPr>
          <w:rFonts w:ascii="仿宋" w:eastAsia="仿宋" w:hAnsi="仿宋" w:hint="eastAsia"/>
          <w:sz w:val="28"/>
          <w:szCs w:val="28"/>
        </w:rPr>
        <w:t>；再审审查1件，占比</w:t>
      </w:r>
      <w:r w:rsidR="00CE5463" w:rsidRPr="007F7F63"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</w:t>
      </w:r>
      <w:r w:rsidR="0081103F">
        <w:rPr>
          <w:rFonts w:ascii="仿宋" w:eastAsia="仿宋" w:hAnsi="仿宋" w:cs="仿宋_GB2312" w:hint="eastAsia"/>
          <w:color w:val="000000"/>
          <w:sz w:val="28"/>
          <w:szCs w:val="28"/>
        </w:rPr>
        <w:t>1.</w:t>
      </w:r>
      <w:r w:rsidR="00E93555">
        <w:rPr>
          <w:rFonts w:ascii="仿宋" w:eastAsia="仿宋" w:hAnsi="仿宋" w:cs="仿宋_GB2312" w:hint="eastAsia"/>
          <w:color w:val="000000"/>
          <w:sz w:val="28"/>
          <w:szCs w:val="28"/>
        </w:rPr>
        <w:t>12</w:t>
      </w:r>
      <w:r w:rsidR="0081103F">
        <w:rPr>
          <w:rFonts w:ascii="仿宋" w:eastAsia="仿宋" w:hAnsi="仿宋" w:cs="仿宋_GB2312" w:hint="eastAsia"/>
          <w:color w:val="000000"/>
          <w:sz w:val="28"/>
          <w:szCs w:val="28"/>
        </w:rPr>
        <w:t>%。</w:t>
      </w:r>
    </w:p>
    <w:p w:rsidR="001F32C3" w:rsidRPr="007F7F63" w:rsidRDefault="001F32C3" w:rsidP="001F32C3">
      <w:pPr>
        <w:spacing w:line="520" w:lineRule="exact"/>
        <w:rPr>
          <w:rFonts w:ascii="仿宋_GB2312" w:eastAsia="仿宋_GB2312" w:hAnsi="楷体" w:cs="仿宋_GB2312"/>
          <w:color w:val="000000"/>
          <w:sz w:val="32"/>
          <w:szCs w:val="32"/>
        </w:rPr>
      </w:pPr>
    </w:p>
    <w:p w:rsidR="00977BC3" w:rsidRDefault="00977BC3" w:rsidP="00977BC3">
      <w:pPr>
        <w:jc w:val="center"/>
      </w:pPr>
    </w:p>
    <w:p w:rsidR="00CE5463" w:rsidRDefault="00A0288D" w:rsidP="00CE5463">
      <w:pPr>
        <w:jc w:val="center"/>
      </w:pPr>
      <w:r>
        <w:rPr>
          <w:noProof/>
        </w:rPr>
        <w:drawing>
          <wp:inline distT="0" distB="0" distL="0" distR="0">
            <wp:extent cx="4543425" cy="2505075"/>
            <wp:effectExtent l="19050" t="0" r="9525" b="0"/>
            <wp:docPr id="5" name="对象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5463" w:rsidRPr="001B77C6" w:rsidRDefault="00CE5463" w:rsidP="00CE5463">
      <w:pPr>
        <w:spacing w:line="520" w:lineRule="exact"/>
        <w:ind w:firstLineChars="196" w:firstLine="627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1B77C6">
        <w:rPr>
          <w:rFonts w:ascii="仿宋_GB2312" w:eastAsia="仿宋_GB2312" w:hAnsi="仿宋" w:cs="仿宋_GB2312" w:hint="eastAsia"/>
          <w:color w:val="000000"/>
          <w:sz w:val="32"/>
          <w:szCs w:val="32"/>
        </w:rPr>
        <w:t>2. 审结案件的案由、罪名情况</w:t>
      </w:r>
    </w:p>
    <w:p w:rsidR="00CE5463" w:rsidRDefault="00CE5463" w:rsidP="00CE5463">
      <w:pPr>
        <w:ind w:firstLine="555"/>
        <w:rPr>
          <w:rFonts w:ascii="仿宋_GB2312" w:eastAsia="仿宋_GB2312" w:hAnsi="仿宋"/>
          <w:sz w:val="32"/>
          <w:szCs w:val="32"/>
        </w:rPr>
      </w:pPr>
      <w:r w:rsidRPr="001B77C6">
        <w:rPr>
          <w:rFonts w:ascii="仿宋_GB2312" w:eastAsia="仿宋_GB2312" w:hAnsi="仿宋" w:hint="eastAsia"/>
          <w:sz w:val="32"/>
          <w:szCs w:val="32"/>
        </w:rPr>
        <w:t>1</w:t>
      </w:r>
      <w:r w:rsidR="00E5192C">
        <w:rPr>
          <w:rFonts w:ascii="仿宋_GB2312" w:eastAsia="仿宋_GB2312" w:hAnsi="仿宋" w:hint="eastAsia"/>
          <w:sz w:val="32"/>
          <w:szCs w:val="32"/>
        </w:rPr>
        <w:t>-</w:t>
      </w:r>
      <w:r w:rsidR="00497D48">
        <w:rPr>
          <w:rFonts w:ascii="仿宋_GB2312" w:eastAsia="仿宋_GB2312" w:hAnsi="仿宋" w:hint="eastAsia"/>
          <w:sz w:val="32"/>
          <w:szCs w:val="32"/>
        </w:rPr>
        <w:t>6</w:t>
      </w:r>
      <w:r w:rsidRPr="001B77C6">
        <w:rPr>
          <w:rFonts w:ascii="仿宋_GB2312" w:eastAsia="仿宋_GB2312" w:hAnsi="仿宋" w:hint="eastAsia"/>
          <w:sz w:val="32"/>
          <w:szCs w:val="32"/>
        </w:rPr>
        <w:t>月共审结民事案件</w:t>
      </w:r>
      <w:r w:rsidR="00497D48">
        <w:rPr>
          <w:rFonts w:ascii="仿宋_GB2312" w:eastAsia="仿宋_GB2312" w:hAnsi="仿宋" w:hint="eastAsia"/>
          <w:sz w:val="32"/>
          <w:szCs w:val="32"/>
        </w:rPr>
        <w:t>82</w:t>
      </w:r>
      <w:r w:rsidRPr="001B77C6">
        <w:rPr>
          <w:rFonts w:ascii="仿宋_GB2312" w:eastAsia="仿宋_GB2312" w:hAnsi="仿宋" w:hint="eastAsia"/>
          <w:sz w:val="32"/>
          <w:szCs w:val="32"/>
        </w:rPr>
        <w:t>件，分为</w:t>
      </w:r>
      <w:r w:rsidR="004362A0">
        <w:rPr>
          <w:rFonts w:ascii="仿宋_GB2312" w:eastAsia="仿宋_GB2312" w:hAnsi="仿宋" w:hint="eastAsia"/>
          <w:sz w:val="32"/>
          <w:szCs w:val="32"/>
        </w:rPr>
        <w:t>6</w:t>
      </w:r>
      <w:r w:rsidRPr="001B77C6">
        <w:rPr>
          <w:rFonts w:ascii="仿宋_GB2312" w:eastAsia="仿宋_GB2312" w:hAnsi="仿宋" w:hint="eastAsia"/>
          <w:sz w:val="32"/>
          <w:szCs w:val="32"/>
        </w:rPr>
        <w:t>个案由，审结民事案件案由统计具体如下：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表6</w:t>
      </w:r>
    </w:p>
    <w:p w:rsidR="00CE5463" w:rsidRDefault="00CE5463" w:rsidP="00CE5463">
      <w:pPr>
        <w:ind w:firstLineChars="443" w:firstLine="124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2020年1-</w:t>
      </w:r>
      <w:r w:rsidR="00497D48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月和龙林区基层法院审结民事案件案由统计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686"/>
        <w:gridCol w:w="1275"/>
        <w:gridCol w:w="1276"/>
        <w:gridCol w:w="1276"/>
      </w:tblGrid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rPr>
                <w:rFonts w:ascii="宋体" w:hAnsi="宋体" w:cs="Arial"/>
                <w:sz w:val="24"/>
              </w:rPr>
            </w:pPr>
            <w:r w:rsidRPr="00DD0CB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民事已结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合同、无因管理、不当得利纠纷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4067E6" w:rsidP="00497D48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  <w:r w:rsidR="00497D48"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497D4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82</w:t>
            </w:r>
          </w:p>
          <w:p w:rsidR="004067E6" w:rsidRDefault="004067E6" w:rsidP="00891CD2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043566" w:rsidP="004362A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56.10</w:t>
            </w:r>
            <w:r w:rsidR="00CE5463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婚姻家庭、继承纠纷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497D4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497D4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043566" w:rsidP="004362A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9.76</w:t>
            </w:r>
            <w:r w:rsidR="00CE5463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侵权责任纠纷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4067E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497D4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04356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4.88</w:t>
            </w:r>
            <w:r w:rsidR="00CE5463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物权纠纷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497D4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497D4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04356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10.98</w:t>
            </w:r>
            <w:r w:rsidR="00CE5463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4067E6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4067E6" w:rsidRDefault="004067E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67E6" w:rsidRDefault="004067E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劳动争议、人事争议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67E6" w:rsidRDefault="0004356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7E6" w:rsidRDefault="00497D48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7E6" w:rsidRDefault="0004356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15.85</w:t>
            </w:r>
            <w:r w:rsidR="004362A0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4067E6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4067E6" w:rsidRDefault="004067E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067E6" w:rsidRDefault="004067E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适用特殊程序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67E6" w:rsidRDefault="004067E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7E6" w:rsidRDefault="0004356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7E6" w:rsidRDefault="00043566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2.44</w:t>
            </w:r>
            <w:r w:rsidR="004362A0">
              <w:rPr>
                <w:rFonts w:ascii="宋体" w:hAnsi="宋体" w:cs="Arial" w:hint="eastAsia"/>
                <w:sz w:val="24"/>
              </w:rPr>
              <w:t>%</w:t>
            </w:r>
          </w:p>
        </w:tc>
      </w:tr>
    </w:tbl>
    <w:p w:rsidR="00FD55D7" w:rsidRDefault="00FD55D7" w:rsidP="00CE5463">
      <w:pPr>
        <w:ind w:firstLine="555"/>
        <w:rPr>
          <w:rFonts w:ascii="仿宋" w:eastAsia="仿宋" w:hAnsi="仿宋"/>
          <w:sz w:val="32"/>
          <w:szCs w:val="32"/>
        </w:rPr>
      </w:pPr>
    </w:p>
    <w:p w:rsidR="00CE5463" w:rsidRDefault="00CE5463" w:rsidP="00CE5463">
      <w:pPr>
        <w:ind w:firstLine="555"/>
        <w:rPr>
          <w:rFonts w:ascii="仿宋" w:eastAsia="仿宋" w:hAnsi="仿宋"/>
          <w:sz w:val="32"/>
          <w:szCs w:val="32"/>
        </w:rPr>
      </w:pPr>
      <w:r w:rsidRPr="00CE5463">
        <w:rPr>
          <w:rFonts w:ascii="仿宋" w:eastAsia="仿宋" w:hAnsi="仿宋" w:hint="eastAsia"/>
          <w:sz w:val="32"/>
          <w:szCs w:val="32"/>
        </w:rPr>
        <w:lastRenderedPageBreak/>
        <w:t>1</w:t>
      </w:r>
      <w:r w:rsidR="00E5192C">
        <w:rPr>
          <w:rFonts w:ascii="仿宋" w:eastAsia="仿宋" w:hAnsi="仿宋" w:hint="eastAsia"/>
          <w:sz w:val="32"/>
          <w:szCs w:val="32"/>
        </w:rPr>
        <w:t>-</w:t>
      </w:r>
      <w:r w:rsidR="007D3C41">
        <w:rPr>
          <w:rFonts w:ascii="仿宋" w:eastAsia="仿宋" w:hAnsi="仿宋" w:hint="eastAsia"/>
          <w:sz w:val="32"/>
          <w:szCs w:val="32"/>
        </w:rPr>
        <w:t>6</w:t>
      </w:r>
      <w:r w:rsidRPr="00CE5463">
        <w:rPr>
          <w:rFonts w:ascii="仿宋" w:eastAsia="仿宋" w:hAnsi="仿宋" w:hint="eastAsia"/>
          <w:sz w:val="32"/>
          <w:szCs w:val="32"/>
        </w:rPr>
        <w:t>月共</w:t>
      </w:r>
      <w:r>
        <w:rPr>
          <w:rFonts w:ascii="仿宋" w:eastAsia="仿宋" w:hAnsi="仿宋" w:hint="eastAsia"/>
          <w:sz w:val="32"/>
          <w:szCs w:val="32"/>
        </w:rPr>
        <w:t>审结刑事</w:t>
      </w:r>
      <w:r w:rsidRPr="00CE5463">
        <w:rPr>
          <w:rFonts w:ascii="仿宋" w:eastAsia="仿宋" w:hAnsi="仿宋" w:hint="eastAsia"/>
          <w:sz w:val="32"/>
          <w:szCs w:val="32"/>
        </w:rPr>
        <w:t>案件</w:t>
      </w:r>
      <w:r w:rsidR="007D3C41">
        <w:rPr>
          <w:rFonts w:ascii="仿宋" w:eastAsia="仿宋" w:hAnsi="仿宋" w:hint="eastAsia"/>
          <w:sz w:val="32"/>
          <w:szCs w:val="32"/>
        </w:rPr>
        <w:t>6</w:t>
      </w:r>
      <w:r w:rsidRPr="00CE5463">
        <w:rPr>
          <w:rFonts w:ascii="仿宋" w:eastAsia="仿宋" w:hAnsi="仿宋" w:hint="eastAsia"/>
          <w:sz w:val="32"/>
          <w:szCs w:val="32"/>
        </w:rPr>
        <w:t>件，分为</w:t>
      </w:r>
      <w:r w:rsidR="007D3C41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个案由，审结刑</w:t>
      </w:r>
      <w:r w:rsidRPr="00CE5463">
        <w:rPr>
          <w:rFonts w:ascii="仿宋" w:eastAsia="仿宋" w:hAnsi="仿宋" w:hint="eastAsia"/>
          <w:sz w:val="32"/>
          <w:szCs w:val="32"/>
        </w:rPr>
        <w:t>事案件案由统计具体如下：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表7</w:t>
      </w:r>
    </w:p>
    <w:p w:rsidR="00CE5463" w:rsidRDefault="00CE5463" w:rsidP="00CE5463">
      <w:pPr>
        <w:ind w:firstLineChars="343" w:firstLine="964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2020年</w:t>
      </w: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-</w:t>
      </w:r>
      <w:r w:rsidR="007D3C41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月和龙林区基层法院审结刑事案件案由统计表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686"/>
        <w:gridCol w:w="1275"/>
        <w:gridCol w:w="1276"/>
        <w:gridCol w:w="1276"/>
      </w:tblGrid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rPr>
                <w:rFonts w:ascii="宋体" w:hAnsi="宋体" w:cs="Arial"/>
                <w:sz w:val="24"/>
              </w:rPr>
            </w:pPr>
            <w:r w:rsidRPr="00DD0CBC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刑事已结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案件总数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CE5463" w:rsidP="00891CD2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占比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交通肇事罪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7D3C41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7D3C41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16.67</w:t>
            </w:r>
            <w:r w:rsidR="00CE5463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CE5463" w:rsidTr="00891CD2">
        <w:trPr>
          <w:trHeight w:hRule="exact" w:val="374"/>
        </w:trPr>
        <w:tc>
          <w:tcPr>
            <w:tcW w:w="850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非法狩猎罪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E5463" w:rsidRDefault="00CE5463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7D3C41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5463" w:rsidRDefault="007D3C41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16.67</w:t>
            </w:r>
            <w:r w:rsidR="00CE5463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4362A0" w:rsidTr="004362A0">
        <w:trPr>
          <w:trHeight w:hRule="exact" w:val="612"/>
        </w:trPr>
        <w:tc>
          <w:tcPr>
            <w:tcW w:w="850" w:type="dxa"/>
            <w:shd w:val="clear" w:color="auto" w:fill="auto"/>
            <w:vAlign w:val="center"/>
          </w:tcPr>
          <w:p w:rsidR="004362A0" w:rsidRDefault="004362A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362A0" w:rsidRDefault="004362A0" w:rsidP="004362A0">
            <w:pPr>
              <w:jc w:val="center"/>
              <w:rPr>
                <w:rFonts w:ascii="宋体" w:hAnsi="宋体" w:cs="Arial"/>
                <w:sz w:val="24"/>
              </w:rPr>
            </w:pPr>
            <w:r w:rsidRPr="002D3667">
              <w:rPr>
                <w:rFonts w:ascii="宋体" w:hAnsi="宋体" w:cs="Arial" w:hint="eastAsia"/>
                <w:sz w:val="24"/>
              </w:rPr>
              <w:t>非法采伐、毁坏国家重点</w:t>
            </w:r>
            <w:r w:rsidR="003C1294">
              <w:rPr>
                <w:rFonts w:ascii="宋体" w:hAnsi="宋体" w:cs="Arial" w:hint="eastAsia"/>
                <w:sz w:val="24"/>
              </w:rPr>
              <w:t>保护</w:t>
            </w:r>
            <w:r>
              <w:rPr>
                <w:rFonts w:ascii="宋体" w:hAnsi="宋体" w:cs="Arial" w:hint="eastAsia"/>
                <w:sz w:val="24"/>
              </w:rPr>
              <w:t>植物罪</w:t>
            </w:r>
          </w:p>
          <w:p w:rsidR="004362A0" w:rsidRPr="004362A0" w:rsidRDefault="004362A0" w:rsidP="00891CD2">
            <w:pPr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362A0" w:rsidRDefault="004362A0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2A0" w:rsidRDefault="007D3C41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2A0" w:rsidRDefault="007D3C41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16.67</w:t>
            </w:r>
            <w:r w:rsidR="004362A0">
              <w:rPr>
                <w:rFonts w:ascii="宋体" w:hAnsi="宋体" w:cs="Arial" w:hint="eastAsia"/>
                <w:sz w:val="24"/>
              </w:rPr>
              <w:t>%</w:t>
            </w:r>
          </w:p>
        </w:tc>
      </w:tr>
      <w:tr w:rsidR="007D3C41" w:rsidTr="007D3C41">
        <w:trPr>
          <w:trHeight w:hRule="exact" w:val="456"/>
        </w:trPr>
        <w:tc>
          <w:tcPr>
            <w:tcW w:w="850" w:type="dxa"/>
            <w:shd w:val="clear" w:color="auto" w:fill="auto"/>
            <w:vAlign w:val="center"/>
          </w:tcPr>
          <w:p w:rsidR="007D3C41" w:rsidRDefault="007D3C41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3C41" w:rsidRPr="002D3667" w:rsidRDefault="007D3C41" w:rsidP="004362A0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盗伐林木罪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3C41" w:rsidRDefault="007D3C41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C41" w:rsidRDefault="007D3C41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3C41" w:rsidRDefault="007D3C41" w:rsidP="00891CD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50%</w:t>
            </w:r>
          </w:p>
        </w:tc>
      </w:tr>
    </w:tbl>
    <w:p w:rsidR="005E4380" w:rsidRPr="005E4380" w:rsidRDefault="005E4380" w:rsidP="001B77C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3</w:t>
      </w:r>
      <w:r w:rsidRPr="005E4380">
        <w:rPr>
          <w:rFonts w:ascii="仿宋" w:eastAsia="仿宋" w:hAnsi="仿宋" w:hint="eastAsia"/>
          <w:sz w:val="32"/>
          <w:szCs w:val="32"/>
        </w:rPr>
        <w:t>. 诉讼案件人均结案数情况</w:t>
      </w:r>
    </w:p>
    <w:p w:rsidR="007E1EFB" w:rsidRPr="00797B09" w:rsidRDefault="005E4380" w:rsidP="007E1EFB">
      <w:pPr>
        <w:ind w:firstLine="57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C1294">
        <w:rPr>
          <w:rFonts w:ascii="仿宋_GB2312" w:eastAsia="仿宋_GB2312" w:hAnsi="仿宋" w:cs="仿宋_GB2312"/>
          <w:color w:val="000000" w:themeColor="text1"/>
          <w:sz w:val="32"/>
          <w:szCs w:val="32"/>
        </w:rPr>
        <w:t>20</w:t>
      </w:r>
      <w:r w:rsidRPr="003C1294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20年1-</w:t>
      </w:r>
      <w:r w:rsidR="007D3C4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6</w:t>
      </w:r>
      <w:r w:rsidRPr="003C1294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月我院人均受理数为</w:t>
      </w:r>
      <w:r w:rsidR="007D3C41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9.3</w:t>
      </w:r>
      <w:r w:rsidRPr="003C1294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件，人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均结案数为</w:t>
      </w:r>
      <w:r w:rsidR="007D3C41">
        <w:rPr>
          <w:rFonts w:ascii="仿宋_GB2312" w:eastAsia="仿宋_GB2312" w:hAnsi="仿宋" w:cs="仿宋_GB2312" w:hint="eastAsia"/>
          <w:color w:val="000000"/>
          <w:sz w:val="32"/>
          <w:szCs w:val="32"/>
        </w:rPr>
        <w:t>8.9</w:t>
      </w:r>
      <w:r w:rsidR="003C1294">
        <w:rPr>
          <w:rFonts w:ascii="仿宋_GB2312" w:eastAsia="仿宋_GB2312" w:hAnsi="仿宋" w:cs="仿宋_GB2312" w:hint="eastAsia"/>
          <w:color w:val="000000"/>
          <w:sz w:val="32"/>
          <w:szCs w:val="32"/>
        </w:rPr>
        <w:t>件</w:t>
      </w:r>
      <w:r w:rsidR="007E1EFB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；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较全省法院人均受理数少</w:t>
      </w:r>
      <w:r w:rsidR="00492450">
        <w:rPr>
          <w:rFonts w:ascii="仿宋_GB2312" w:eastAsia="仿宋_GB2312" w:hAnsi="仿宋" w:cs="仿宋_GB2312" w:hint="eastAsia"/>
          <w:color w:val="000000"/>
          <w:sz w:val="32"/>
          <w:szCs w:val="32"/>
        </w:rPr>
        <w:t>40.51</w:t>
      </w:r>
      <w:r w:rsidR="007E1EFB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件，较全省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人均结案数少</w:t>
      </w:r>
      <w:r w:rsidR="00492450">
        <w:rPr>
          <w:rFonts w:ascii="仿宋_GB2312" w:eastAsia="仿宋_GB2312" w:hAnsi="仿宋" w:cs="仿宋_GB2312" w:hint="eastAsia"/>
          <w:color w:val="000000"/>
          <w:sz w:val="32"/>
          <w:szCs w:val="32"/>
        </w:rPr>
        <w:t>30.82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件。</w:t>
      </w:r>
    </w:p>
    <w:p w:rsidR="007E1EFB" w:rsidRPr="007E1EFB" w:rsidRDefault="007E1EFB" w:rsidP="007E1EFB">
      <w:pPr>
        <w:spacing w:line="520" w:lineRule="exact"/>
        <w:ind w:firstLineChars="196" w:firstLine="627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4.</w:t>
      </w:r>
      <w:r w:rsidRPr="007E1EFB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法定（正常）审限内结案率情况</w:t>
      </w:r>
    </w:p>
    <w:p w:rsidR="00797B09" w:rsidRDefault="007E1EFB" w:rsidP="007E1EFB">
      <w:pPr>
        <w:ind w:firstLine="57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97B09">
        <w:rPr>
          <w:rFonts w:ascii="仿宋_GB2312" w:eastAsia="仿宋_GB2312" w:hAnsi="仿宋" w:cs="仿宋_GB2312"/>
          <w:color w:val="000000"/>
          <w:sz w:val="32"/>
          <w:szCs w:val="32"/>
        </w:rPr>
        <w:t>20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20年1-</w:t>
      </w:r>
      <w:r w:rsidR="00492450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月，我院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延长审限结案1件，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法定（正常）审限内结案率为</w:t>
      </w:r>
      <w:r w:rsidR="003C1294">
        <w:rPr>
          <w:rFonts w:ascii="仿宋_GB2312" w:eastAsia="仿宋_GB2312" w:hAnsi="仿宋" w:cs="仿宋_GB2312" w:hint="eastAsia"/>
          <w:color w:val="000000"/>
          <w:sz w:val="32"/>
          <w:szCs w:val="32"/>
        </w:rPr>
        <w:t>98.</w:t>
      </w:r>
      <w:r w:rsidR="00492450">
        <w:rPr>
          <w:rFonts w:ascii="仿宋_GB2312" w:eastAsia="仿宋_GB2312" w:hAnsi="仿宋" w:cs="仿宋_GB2312" w:hint="eastAsia"/>
          <w:color w:val="000000"/>
          <w:sz w:val="32"/>
          <w:szCs w:val="32"/>
        </w:rPr>
        <w:t>88</w:t>
      </w: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表8</w:t>
      </w:r>
    </w:p>
    <w:tbl>
      <w:tblPr>
        <w:tblW w:w="8346" w:type="dxa"/>
        <w:jc w:val="center"/>
        <w:tblInd w:w="-942" w:type="dxa"/>
        <w:tblLook w:val="04A0"/>
      </w:tblPr>
      <w:tblGrid>
        <w:gridCol w:w="812"/>
        <w:gridCol w:w="2377"/>
        <w:gridCol w:w="1416"/>
        <w:gridCol w:w="1294"/>
        <w:gridCol w:w="1031"/>
        <w:gridCol w:w="1416"/>
      </w:tblGrid>
      <w:tr w:rsidR="00797B09" w:rsidRPr="00797B09" w:rsidTr="003C1294">
        <w:trPr>
          <w:trHeight w:val="552"/>
          <w:jc w:val="center"/>
        </w:trPr>
        <w:tc>
          <w:tcPr>
            <w:tcW w:w="8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7B09" w:rsidRPr="00797B09" w:rsidRDefault="00797B09" w:rsidP="003C1294">
            <w:pPr>
              <w:ind w:firstLineChars="343" w:firstLine="964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="宋体" w:hAnsi="宋体"/>
                <w:b/>
                <w:sz w:val="28"/>
                <w:szCs w:val="28"/>
              </w:rPr>
              <w:t>和龙林区基层法院-延长审限结案案件列表</w:t>
            </w:r>
          </w:p>
        </w:tc>
      </w:tr>
      <w:tr w:rsidR="00797B09" w:rsidRPr="00797B09" w:rsidTr="003C1294">
        <w:trPr>
          <w:trHeight w:val="402"/>
          <w:jc w:val="center"/>
        </w:trPr>
        <w:tc>
          <w:tcPr>
            <w:tcW w:w="83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3C1294">
              <w:rPr>
                <w:rFonts w:ascii="Arial" w:hAnsi="Arial" w:cs="Arial"/>
                <w:color w:val="000000"/>
                <w:kern w:val="0"/>
                <w:szCs w:val="21"/>
              </w:rPr>
              <w:t>统计日期：</w:t>
            </w:r>
            <w:r w:rsidRPr="003C1294">
              <w:rPr>
                <w:rFonts w:ascii="Arial" w:hAnsi="Arial" w:cs="Arial"/>
                <w:color w:val="000000"/>
                <w:kern w:val="0"/>
                <w:szCs w:val="21"/>
              </w:rPr>
              <w:t>2020-01-01</w:t>
            </w:r>
            <w:r w:rsidRPr="003C1294">
              <w:rPr>
                <w:rFonts w:ascii="Arial" w:hAnsi="Arial" w:cs="Arial"/>
                <w:color w:val="000000"/>
                <w:kern w:val="0"/>
                <w:szCs w:val="21"/>
              </w:rPr>
              <w:t>到</w:t>
            </w:r>
            <w:r w:rsidR="003C1294" w:rsidRPr="003C1294">
              <w:rPr>
                <w:rFonts w:ascii="Arial" w:hAnsi="Arial" w:cs="Arial"/>
                <w:color w:val="000000"/>
                <w:kern w:val="0"/>
                <w:szCs w:val="21"/>
              </w:rPr>
              <w:t>2020-0</w:t>
            </w:r>
            <w:r w:rsidR="00492450">
              <w:rPr>
                <w:rFonts w:ascii="Arial" w:hAnsi="Arial" w:cs="Arial" w:hint="eastAsia"/>
                <w:color w:val="000000"/>
                <w:kern w:val="0"/>
                <w:szCs w:val="21"/>
              </w:rPr>
              <w:t>6</w:t>
            </w:r>
            <w:r w:rsidR="00492450">
              <w:rPr>
                <w:rFonts w:ascii="Arial" w:hAnsi="Arial" w:cs="Arial"/>
                <w:color w:val="000000"/>
                <w:kern w:val="0"/>
                <w:szCs w:val="21"/>
              </w:rPr>
              <w:t>-3</w:t>
            </w:r>
            <w:r w:rsidR="00492450">
              <w:rPr>
                <w:rFonts w:ascii="Arial" w:hAnsi="Arial" w:cs="Arial" w:hint="eastAsia"/>
                <w:color w:val="000000"/>
                <w:kern w:val="0"/>
                <w:szCs w:val="21"/>
              </w:rPr>
              <w:t>0</w:t>
            </w:r>
          </w:p>
        </w:tc>
      </w:tr>
      <w:tr w:rsidR="00797B09" w:rsidRPr="00797B09" w:rsidTr="003C1294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案号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立案日期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立案案由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承办人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结案日期</w:t>
            </w:r>
          </w:p>
        </w:tc>
      </w:tr>
      <w:tr w:rsidR="00797B09" w:rsidRPr="00797B09" w:rsidTr="003C1294">
        <w:trPr>
          <w:trHeight w:val="537"/>
          <w:jc w:val="center"/>
        </w:trPr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（2019）吉7502民初80号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2019-06-13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合伙协议纠纷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朴铉进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B09" w:rsidRPr="003C1294" w:rsidRDefault="00797B09" w:rsidP="00797B09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3C1294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2020-01-19</w:t>
            </w:r>
          </w:p>
        </w:tc>
      </w:tr>
    </w:tbl>
    <w:p w:rsidR="007E1EFB" w:rsidRDefault="00797B09" w:rsidP="003C1294">
      <w:pPr>
        <w:ind w:firstLineChars="150" w:firstLine="48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5.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诉讼案件结收比情况</w:t>
      </w:r>
    </w:p>
    <w:p w:rsidR="003C1294" w:rsidRPr="003C1294" w:rsidRDefault="00D65403" w:rsidP="003C1294">
      <w:pPr>
        <w:ind w:firstLine="57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3B3B42">
        <w:rPr>
          <w:rFonts w:ascii="仿宋_GB2312" w:eastAsia="仿宋_GB2312" w:hAnsi="仿宋" w:cs="仿宋_GB2312"/>
          <w:sz w:val="32"/>
          <w:szCs w:val="32"/>
        </w:rPr>
        <w:t>20</w:t>
      </w:r>
      <w:r w:rsidRPr="003B3B42">
        <w:rPr>
          <w:rFonts w:ascii="仿宋_GB2312" w:eastAsia="仿宋_GB2312" w:hAnsi="仿宋" w:cs="仿宋_GB2312" w:hint="eastAsia"/>
          <w:sz w:val="32"/>
          <w:szCs w:val="32"/>
        </w:rPr>
        <w:t>20</w:t>
      </w:r>
      <w:r w:rsidR="00797B09" w:rsidRPr="003B3B42">
        <w:rPr>
          <w:rFonts w:ascii="仿宋_GB2312" w:eastAsia="仿宋_GB2312" w:hAnsi="仿宋" w:cs="仿宋_GB2312" w:hint="eastAsia"/>
          <w:sz w:val="32"/>
          <w:szCs w:val="32"/>
        </w:rPr>
        <w:t>年1-</w:t>
      </w:r>
      <w:r w:rsidR="00492450">
        <w:rPr>
          <w:rFonts w:ascii="仿宋_GB2312" w:eastAsia="仿宋_GB2312" w:hAnsi="仿宋" w:cs="仿宋_GB2312" w:hint="eastAsia"/>
          <w:sz w:val="32"/>
          <w:szCs w:val="32"/>
        </w:rPr>
        <w:t>6</w:t>
      </w:r>
      <w:r w:rsidR="00797B09" w:rsidRPr="003B3B42">
        <w:rPr>
          <w:rFonts w:ascii="仿宋_GB2312" w:eastAsia="仿宋_GB2312" w:hAnsi="仿宋" w:cs="仿宋_GB2312" w:hint="eastAsia"/>
          <w:sz w:val="32"/>
          <w:szCs w:val="32"/>
        </w:rPr>
        <w:t>月，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诉讼案件结收比为</w:t>
      </w:r>
      <w:r w:rsidR="003A34A7">
        <w:rPr>
          <w:rFonts w:ascii="仿宋_GB2312" w:eastAsia="仿宋_GB2312" w:hAnsi="仿宋" w:cs="仿宋_GB2312" w:hint="eastAsia"/>
          <w:color w:val="000000"/>
          <w:sz w:val="32"/>
          <w:szCs w:val="32"/>
        </w:rPr>
        <w:t>10</w:t>
      </w:r>
      <w:r w:rsidR="00492450">
        <w:rPr>
          <w:rFonts w:ascii="仿宋_GB2312" w:eastAsia="仿宋_GB2312" w:hAnsi="仿宋" w:cs="仿宋_GB2312" w:hint="eastAsia"/>
          <w:color w:val="000000"/>
          <w:sz w:val="32"/>
          <w:szCs w:val="32"/>
        </w:rPr>
        <w:t>7.23</w:t>
      </w:r>
      <w:r w:rsidR="00797B09"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%（诉讼案件结收比=已结案件数/新收案件数）。</w:t>
      </w:r>
      <w:r w:rsidR="00492450">
        <w:rPr>
          <w:rFonts w:ascii="仿宋_GB2312" w:eastAsia="仿宋_GB2312" w:hAnsi="仿宋" w:cs="仿宋_GB2312" w:hint="eastAsia"/>
          <w:color w:val="000000"/>
          <w:sz w:val="32"/>
          <w:szCs w:val="32"/>
        </w:rPr>
        <w:t>上半年结收比指标已经达到2020年审判绩效考核指标要求。该项指标具体完成情况如下表：</w:t>
      </w:r>
    </w:p>
    <w:p w:rsidR="00492450" w:rsidRDefault="00492450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891BFE" w:rsidRPr="00891BFE" w:rsidRDefault="00891BFE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891BFE">
        <w:rPr>
          <w:rFonts w:ascii="仿宋" w:eastAsia="仿宋" w:hAnsi="仿宋" w:cs="仿宋_GB2312" w:hint="eastAsia"/>
          <w:color w:val="000000"/>
          <w:sz w:val="28"/>
          <w:szCs w:val="28"/>
        </w:rPr>
        <w:lastRenderedPageBreak/>
        <w:t>表9</w:t>
      </w:r>
    </w:p>
    <w:p w:rsidR="00891BFE" w:rsidRDefault="00891BFE" w:rsidP="00891BFE">
      <w:pPr>
        <w:spacing w:line="360" w:lineRule="auto"/>
        <w:ind w:rightChars="-230" w:right="-483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和龙林区基层法院</w:t>
      </w:r>
      <w:r w:rsidR="00FD55D7">
        <w:rPr>
          <w:rFonts w:ascii="宋体" w:hAnsi="宋体" w:hint="eastAsia"/>
          <w:b/>
          <w:color w:val="000000" w:themeColor="text1"/>
          <w:sz w:val="28"/>
          <w:szCs w:val="28"/>
        </w:rPr>
        <w:t>各庭室1-6</w:t>
      </w:r>
      <w:r>
        <w:rPr>
          <w:rFonts w:ascii="宋体" w:hAnsi="宋体" w:hint="eastAsia"/>
          <w:b/>
          <w:color w:val="000000" w:themeColor="text1"/>
          <w:sz w:val="28"/>
          <w:szCs w:val="28"/>
        </w:rPr>
        <w:t>月诉讼案件收结比统计表</w:t>
      </w:r>
    </w:p>
    <w:tbl>
      <w:tblPr>
        <w:tblW w:w="8080" w:type="dxa"/>
        <w:tblInd w:w="534" w:type="dxa"/>
        <w:tblLayout w:type="fixed"/>
        <w:tblLook w:val="04A0"/>
      </w:tblPr>
      <w:tblGrid>
        <w:gridCol w:w="2268"/>
        <w:gridCol w:w="2126"/>
        <w:gridCol w:w="1843"/>
        <w:gridCol w:w="1843"/>
      </w:tblGrid>
      <w:tr w:rsidR="00FD55D7" w:rsidTr="00FD55D7">
        <w:trPr>
          <w:trHeight w:val="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D7" w:rsidRDefault="00FD55D7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承办庭室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5D7" w:rsidRDefault="00FD55D7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1-4月份收结比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5D7" w:rsidRDefault="00FD55D7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1-5月份收结比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55D7" w:rsidRDefault="00FD55D7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1-6月份收结比</w:t>
            </w:r>
          </w:p>
        </w:tc>
      </w:tr>
      <w:tr w:rsidR="00FD55D7" w:rsidTr="00FD55D7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D7" w:rsidRDefault="00FD55D7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立案庭（诉讼）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5D7" w:rsidRDefault="00FD55D7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5D7" w:rsidRDefault="00FD55D7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55D7" w:rsidRDefault="00FD55D7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102.27</w:t>
            </w:r>
            <w:r w:rsidR="004625A5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FD55D7" w:rsidTr="00FD55D7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D7" w:rsidRDefault="00FD55D7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综合审判庭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5D7" w:rsidRDefault="00FD55D7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111.54%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55D7" w:rsidRDefault="00FD55D7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D55D7" w:rsidRDefault="004625A5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112.82%</w:t>
            </w:r>
          </w:p>
        </w:tc>
      </w:tr>
    </w:tbl>
    <w:p w:rsidR="00797B09" w:rsidRPr="00797B09" w:rsidRDefault="00797B09" w:rsidP="003C1294">
      <w:pPr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797B09">
        <w:rPr>
          <w:rFonts w:ascii="仿宋_GB2312" w:eastAsia="仿宋_GB2312" w:hAnsi="仿宋" w:cs="仿宋_GB2312" w:hint="eastAsia"/>
          <w:color w:val="000000"/>
          <w:sz w:val="32"/>
          <w:szCs w:val="32"/>
        </w:rPr>
        <w:t>6. 一审案件简易程序适用率情况</w:t>
      </w:r>
    </w:p>
    <w:p w:rsidR="00891BFE" w:rsidRPr="004625A5" w:rsidRDefault="00D65403" w:rsidP="004625A5">
      <w:pPr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20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年1-</w:t>
      </w:r>
      <w:r w:rsidR="004625A5">
        <w:rPr>
          <w:rFonts w:ascii="仿宋_GB2312" w:eastAsia="仿宋_GB2312" w:hAnsi="仿宋" w:cs="仿宋_GB2312" w:hint="eastAsia"/>
          <w:color w:val="000000"/>
          <w:sz w:val="32"/>
          <w:szCs w:val="32"/>
        </w:rPr>
        <w:t>6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月一审简易程序适用率</w:t>
      </w:r>
      <w:r w:rsidR="004625A5">
        <w:rPr>
          <w:rFonts w:ascii="仿宋_GB2312" w:eastAsia="仿宋_GB2312" w:hAnsi="仿宋" w:cs="仿宋_GB2312" w:hint="eastAsia"/>
          <w:color w:val="000000"/>
          <w:sz w:val="32"/>
          <w:szCs w:val="32"/>
        </w:rPr>
        <w:t>82.95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%，同比上升</w:t>
      </w:r>
      <w:r w:rsidR="009614E5">
        <w:rPr>
          <w:rFonts w:ascii="仿宋_GB2312" w:eastAsia="仿宋_GB2312" w:hAnsi="仿宋" w:cs="仿宋_GB2312" w:hint="eastAsia"/>
          <w:color w:val="000000"/>
          <w:sz w:val="32"/>
          <w:szCs w:val="32"/>
        </w:rPr>
        <w:t>17.02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个百分点，一审简易程序适用率考核值</w:t>
      </w:r>
      <w:r w:rsidR="004625A5">
        <w:rPr>
          <w:rFonts w:ascii="仿宋_GB2312" w:eastAsia="仿宋_GB2312" w:hAnsi="仿宋" w:cs="仿宋_GB2312" w:hint="eastAsia"/>
          <w:color w:val="000000"/>
          <w:sz w:val="32"/>
          <w:szCs w:val="32"/>
        </w:rPr>
        <w:t>设定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为</w:t>
      </w:r>
      <w:r w:rsidR="009D1026">
        <w:rPr>
          <w:rFonts w:ascii="仿宋_GB2312" w:eastAsia="仿宋_GB2312" w:hAnsi="仿宋" w:cs="仿宋_GB2312" w:hint="eastAsia"/>
          <w:color w:val="000000"/>
          <w:sz w:val="32"/>
          <w:szCs w:val="32"/>
        </w:rPr>
        <w:t>82</w:t>
      </w:r>
      <w:r w:rsidR="00797B09" w:rsidRPr="00EF3063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="004625A5">
        <w:rPr>
          <w:rFonts w:ascii="仿宋_GB2312" w:eastAsia="仿宋_GB2312" w:hAnsi="仿宋" w:cs="仿宋_GB2312" w:hint="eastAsia"/>
          <w:color w:val="000000"/>
          <w:sz w:val="32"/>
          <w:szCs w:val="32"/>
        </w:rPr>
        <w:t>，目前达到指标要求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  <w:r w:rsidRPr="00EF3063"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</w:p>
    <w:p w:rsidR="00891BFE" w:rsidRPr="00891BFE" w:rsidRDefault="00891BFE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891BFE">
        <w:rPr>
          <w:rFonts w:ascii="仿宋" w:eastAsia="仿宋" w:hAnsi="仿宋" w:cs="仿宋_GB2312" w:hint="eastAsia"/>
          <w:color w:val="000000"/>
          <w:sz w:val="28"/>
          <w:szCs w:val="28"/>
        </w:rPr>
        <w:t>表10</w:t>
      </w:r>
    </w:p>
    <w:p w:rsidR="00891BFE" w:rsidRDefault="00891BFE" w:rsidP="00891BFE">
      <w:pPr>
        <w:ind w:rightChars="-230" w:right="-483" w:firstLineChars="195" w:firstLine="548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>
        <w:rPr>
          <w:rFonts w:ascii="宋体" w:hAnsi="宋体" w:hint="eastAsia"/>
          <w:b/>
          <w:sz w:val="28"/>
          <w:szCs w:val="28"/>
        </w:rPr>
        <w:t>20年1-</w:t>
      </w:r>
      <w:r w:rsidR="004625A5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月和龙林区基层法院一审案件简易程序适用率统计表</w:t>
      </w:r>
    </w:p>
    <w:tbl>
      <w:tblPr>
        <w:tblW w:w="8363" w:type="dxa"/>
        <w:tblInd w:w="534" w:type="dxa"/>
        <w:tblLayout w:type="fixed"/>
        <w:tblLook w:val="04A0"/>
      </w:tblPr>
      <w:tblGrid>
        <w:gridCol w:w="2268"/>
        <w:gridCol w:w="2126"/>
        <w:gridCol w:w="2126"/>
        <w:gridCol w:w="1843"/>
      </w:tblGrid>
      <w:tr w:rsidR="00891BFE" w:rsidTr="00891BFE">
        <w:trPr>
          <w:trHeight w:val="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承办庭室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一审结案数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适用简易数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简易率</w:t>
            </w:r>
          </w:p>
        </w:tc>
      </w:tr>
      <w:tr w:rsidR="00891BF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立案庭（诉讼）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E847B4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4625A5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E847B4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100</w:t>
            </w:r>
            <w:r w:rsidR="00891BF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891BF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综合审判庭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E847B4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9D1026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  <w:r w:rsidR="004625A5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E847B4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64.28</w:t>
            </w:r>
            <w:r w:rsidR="00891BF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</w:tbl>
    <w:p w:rsidR="00D65403" w:rsidRPr="00891BFE" w:rsidRDefault="00D65403" w:rsidP="00891BFE">
      <w:pPr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91BFE">
        <w:rPr>
          <w:rFonts w:ascii="仿宋_GB2312" w:eastAsia="仿宋_GB2312" w:hAnsi="楷体" w:hint="eastAsia"/>
          <w:sz w:val="32"/>
          <w:szCs w:val="32"/>
        </w:rPr>
        <w:t>7.员额法官审结案件情况。</w:t>
      </w:r>
    </w:p>
    <w:p w:rsidR="00EF38AE" w:rsidRPr="00891BFE" w:rsidRDefault="00EF38AE" w:rsidP="00EF38AE">
      <w:pPr>
        <w:spacing w:line="520" w:lineRule="exact"/>
        <w:ind w:firstLineChars="196" w:firstLine="627"/>
        <w:jc w:val="left"/>
        <w:rPr>
          <w:rFonts w:ascii="仿宋_GB2312" w:eastAsia="仿宋_GB2312" w:hAnsi="仿宋"/>
          <w:sz w:val="32"/>
          <w:szCs w:val="32"/>
        </w:rPr>
      </w:pPr>
      <w:r w:rsidRPr="00891BFE">
        <w:rPr>
          <w:rFonts w:ascii="仿宋_GB2312" w:eastAsia="仿宋_GB2312" w:hAnsi="仿宋" w:hint="eastAsia"/>
          <w:sz w:val="32"/>
          <w:szCs w:val="32"/>
        </w:rPr>
        <w:t>（1）</w:t>
      </w:r>
      <w:r w:rsidRPr="00891BFE">
        <w:rPr>
          <w:rFonts w:ascii="仿宋_GB2312" w:eastAsia="仿宋_GB2312" w:hAnsi="楷体" w:hint="eastAsia"/>
          <w:sz w:val="32"/>
          <w:szCs w:val="32"/>
        </w:rPr>
        <w:t>入额院领导办案情况。</w:t>
      </w:r>
      <w:r w:rsidRPr="00891BFE">
        <w:rPr>
          <w:rFonts w:ascii="仿宋_GB2312" w:eastAsia="仿宋_GB2312" w:hAnsi="仿宋" w:hint="eastAsia"/>
          <w:sz w:val="32"/>
          <w:szCs w:val="32"/>
        </w:rPr>
        <w:t>入额院领导现有</w:t>
      </w:r>
      <w:r w:rsidR="002F66AC">
        <w:rPr>
          <w:rFonts w:ascii="仿宋_GB2312" w:eastAsia="仿宋_GB2312" w:hAnsi="仿宋" w:hint="eastAsia"/>
          <w:sz w:val="32"/>
          <w:szCs w:val="32"/>
        </w:rPr>
        <w:t>4</w:t>
      </w:r>
      <w:r w:rsidRPr="00891BFE">
        <w:rPr>
          <w:rFonts w:ascii="仿宋_GB2312" w:eastAsia="仿宋_GB2312" w:hAnsi="仿宋" w:hint="eastAsia"/>
          <w:sz w:val="32"/>
          <w:szCs w:val="32"/>
        </w:rPr>
        <w:t>人，</w:t>
      </w:r>
      <w:r w:rsidR="00980FD6">
        <w:rPr>
          <w:rFonts w:ascii="仿宋_GB2312" w:eastAsia="仿宋_GB2312" w:hAnsi="仿宋" w:hint="eastAsia"/>
          <w:sz w:val="32"/>
          <w:szCs w:val="32"/>
        </w:rPr>
        <w:t xml:space="preserve"> 1-6</w:t>
      </w:r>
      <w:r w:rsidRPr="00891BFE">
        <w:rPr>
          <w:rFonts w:ascii="仿宋_GB2312" w:eastAsia="仿宋_GB2312" w:hAnsi="仿宋" w:hint="eastAsia"/>
          <w:sz w:val="32"/>
          <w:szCs w:val="32"/>
        </w:rPr>
        <w:t>月共受理</w:t>
      </w:r>
      <w:r w:rsidR="00980FD6">
        <w:rPr>
          <w:rFonts w:ascii="仿宋_GB2312" w:eastAsia="仿宋_GB2312" w:hAnsi="仿宋" w:hint="eastAsia"/>
          <w:sz w:val="32"/>
          <w:szCs w:val="32"/>
        </w:rPr>
        <w:t>诉讼</w:t>
      </w:r>
      <w:r w:rsidRPr="00891BFE">
        <w:rPr>
          <w:rFonts w:ascii="仿宋_GB2312" w:eastAsia="仿宋_GB2312" w:hAnsi="仿宋" w:hint="eastAsia"/>
          <w:sz w:val="32"/>
          <w:szCs w:val="32"/>
        </w:rPr>
        <w:t>案件</w:t>
      </w:r>
      <w:r w:rsidR="002F66AC">
        <w:rPr>
          <w:rFonts w:ascii="仿宋_GB2312" w:eastAsia="仿宋_GB2312" w:hAnsi="仿宋" w:hint="eastAsia"/>
          <w:sz w:val="32"/>
          <w:szCs w:val="32"/>
        </w:rPr>
        <w:t>14</w:t>
      </w:r>
      <w:r w:rsidRPr="00891BFE">
        <w:rPr>
          <w:rFonts w:ascii="仿宋_GB2312" w:eastAsia="仿宋_GB2312" w:hAnsi="仿宋" w:hint="eastAsia"/>
          <w:sz w:val="32"/>
          <w:szCs w:val="32"/>
        </w:rPr>
        <w:t>件，占本院受理</w:t>
      </w:r>
      <w:r w:rsidR="00980FD6">
        <w:rPr>
          <w:rFonts w:ascii="仿宋_GB2312" w:eastAsia="仿宋_GB2312" w:hAnsi="仿宋" w:hint="eastAsia"/>
          <w:sz w:val="32"/>
          <w:szCs w:val="32"/>
        </w:rPr>
        <w:t>诉讼</w:t>
      </w:r>
      <w:r w:rsidRPr="00891BFE">
        <w:rPr>
          <w:rFonts w:ascii="仿宋_GB2312" w:eastAsia="仿宋_GB2312" w:hAnsi="仿宋" w:hint="eastAsia"/>
          <w:sz w:val="32"/>
          <w:szCs w:val="32"/>
        </w:rPr>
        <w:t>案件总数的</w:t>
      </w:r>
      <w:r w:rsidR="00980FD6">
        <w:rPr>
          <w:rFonts w:ascii="仿宋_GB2312" w:eastAsia="仿宋_GB2312" w:hAnsi="仿宋" w:hint="eastAsia"/>
          <w:sz w:val="32"/>
          <w:szCs w:val="32"/>
        </w:rPr>
        <w:t>15.05</w:t>
      </w:r>
      <w:r w:rsidRPr="00891BFE">
        <w:rPr>
          <w:rFonts w:ascii="仿宋_GB2312" w:eastAsia="仿宋_GB2312" w:hAnsi="仿宋" w:hint="eastAsia"/>
          <w:sz w:val="32"/>
          <w:szCs w:val="32"/>
        </w:rPr>
        <w:t>%，结案</w:t>
      </w:r>
      <w:r w:rsidR="002F66AC">
        <w:rPr>
          <w:rFonts w:ascii="仿宋_GB2312" w:eastAsia="仿宋_GB2312" w:hAnsi="仿宋" w:hint="eastAsia"/>
          <w:sz w:val="32"/>
          <w:szCs w:val="32"/>
        </w:rPr>
        <w:t>12</w:t>
      </w:r>
      <w:r w:rsidRPr="00891BFE">
        <w:rPr>
          <w:rFonts w:ascii="仿宋_GB2312" w:eastAsia="仿宋_GB2312" w:hAnsi="仿宋" w:hint="eastAsia"/>
          <w:sz w:val="32"/>
          <w:szCs w:val="32"/>
        </w:rPr>
        <w:t>件，结案率为</w:t>
      </w:r>
      <w:r w:rsidR="002F66AC">
        <w:rPr>
          <w:rFonts w:ascii="仿宋_GB2312" w:eastAsia="仿宋_GB2312" w:hAnsi="仿宋" w:hint="eastAsia"/>
          <w:sz w:val="32"/>
          <w:szCs w:val="32"/>
        </w:rPr>
        <w:t>85.71</w:t>
      </w:r>
      <w:r w:rsidRPr="00891BFE">
        <w:rPr>
          <w:rFonts w:ascii="仿宋_GB2312" w:eastAsia="仿宋_GB2312" w:hAnsi="仿宋" w:hint="eastAsia"/>
          <w:sz w:val="32"/>
          <w:szCs w:val="32"/>
        </w:rPr>
        <w:t>%。</w:t>
      </w:r>
    </w:p>
    <w:p w:rsidR="001B77C6" w:rsidRPr="00891BFE" w:rsidRDefault="00EF38AE" w:rsidP="00891BF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91BFE">
        <w:rPr>
          <w:rFonts w:ascii="仿宋_GB2312" w:eastAsia="仿宋_GB2312" w:hAnsi="仿宋" w:hint="eastAsia"/>
          <w:sz w:val="32"/>
          <w:szCs w:val="32"/>
        </w:rPr>
        <w:t>（2）</w:t>
      </w:r>
      <w:r w:rsidR="00980FD6">
        <w:rPr>
          <w:rFonts w:ascii="仿宋_GB2312" w:eastAsia="仿宋_GB2312" w:hAnsi="仿宋" w:hint="eastAsia"/>
          <w:sz w:val="32"/>
          <w:szCs w:val="32"/>
        </w:rPr>
        <w:t>1-6</w:t>
      </w:r>
      <w:r w:rsidRPr="00891BFE">
        <w:rPr>
          <w:rFonts w:ascii="仿宋_GB2312" w:eastAsia="仿宋_GB2312" w:hAnsi="仿宋" w:hint="eastAsia"/>
          <w:sz w:val="32"/>
          <w:szCs w:val="32"/>
        </w:rPr>
        <w:t>月员额法官具体办案情况如下表：</w:t>
      </w:r>
    </w:p>
    <w:p w:rsidR="001B77C6" w:rsidRPr="001B77C6" w:rsidRDefault="001B77C6" w:rsidP="001B77C6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1B77C6">
        <w:rPr>
          <w:rFonts w:ascii="仿宋" w:eastAsia="仿宋" w:hAnsi="仿宋" w:cs="仿宋_GB2312" w:hint="eastAsia"/>
          <w:color w:val="000000"/>
          <w:sz w:val="28"/>
          <w:szCs w:val="28"/>
        </w:rPr>
        <w:t>表</w:t>
      </w:r>
      <w:r w:rsidR="00891BFE">
        <w:rPr>
          <w:rFonts w:ascii="仿宋" w:eastAsia="仿宋" w:hAnsi="仿宋" w:cs="仿宋_GB2312" w:hint="eastAsia"/>
          <w:color w:val="000000"/>
          <w:sz w:val="28"/>
          <w:szCs w:val="28"/>
        </w:rPr>
        <w:t>11</w:t>
      </w:r>
    </w:p>
    <w:p w:rsidR="00EF38AE" w:rsidRDefault="00EF38AE" w:rsidP="00414D50">
      <w:pPr>
        <w:ind w:firstLineChars="393" w:firstLine="110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>
        <w:rPr>
          <w:rFonts w:ascii="宋体" w:hAnsi="宋体" w:hint="eastAsia"/>
          <w:b/>
          <w:sz w:val="28"/>
          <w:szCs w:val="28"/>
        </w:rPr>
        <w:t>20年1-</w:t>
      </w:r>
      <w:r w:rsidR="00980FD6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月和龙林区基层法院员额法官审结案件情况</w:t>
      </w:r>
    </w:p>
    <w:tbl>
      <w:tblPr>
        <w:tblW w:w="8952" w:type="dxa"/>
        <w:jc w:val="center"/>
        <w:tblInd w:w="-583" w:type="dxa"/>
        <w:tblLayout w:type="fixed"/>
        <w:tblLook w:val="04A0"/>
      </w:tblPr>
      <w:tblGrid>
        <w:gridCol w:w="2114"/>
        <w:gridCol w:w="1590"/>
        <w:gridCol w:w="1081"/>
        <w:gridCol w:w="1080"/>
        <w:gridCol w:w="926"/>
        <w:gridCol w:w="1080"/>
        <w:gridCol w:w="1081"/>
      </w:tblGrid>
      <w:tr w:rsidR="00EF38AE" w:rsidTr="00891CD2">
        <w:trPr>
          <w:trHeight w:hRule="exact" w:val="404"/>
          <w:jc w:val="center"/>
        </w:trPr>
        <w:tc>
          <w:tcPr>
            <w:tcW w:w="2114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庭别</w:t>
            </w:r>
          </w:p>
        </w:tc>
        <w:tc>
          <w:tcPr>
            <w:tcW w:w="15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人员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旧存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新收</w:t>
            </w:r>
          </w:p>
        </w:tc>
        <w:tc>
          <w:tcPr>
            <w:tcW w:w="9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未结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已结</w:t>
            </w:r>
          </w:p>
        </w:tc>
        <w:tc>
          <w:tcPr>
            <w:tcW w:w="1081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总计</w:t>
            </w:r>
          </w:p>
        </w:tc>
      </w:tr>
      <w:tr w:rsidR="00EF38AE" w:rsidTr="00891CD2">
        <w:trPr>
          <w:trHeight w:val="285"/>
          <w:jc w:val="center"/>
        </w:trPr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8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EF38AE" w:rsidTr="0045006B">
        <w:trPr>
          <w:trHeight w:val="300"/>
          <w:jc w:val="center"/>
        </w:trPr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院长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朴铉进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</w:tr>
      <w:tr w:rsidR="00EF38AE" w:rsidTr="00891CD2">
        <w:trPr>
          <w:trHeight w:val="347"/>
          <w:jc w:val="center"/>
        </w:trPr>
        <w:tc>
          <w:tcPr>
            <w:tcW w:w="2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2F66AC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常务副院长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赵延杰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2F66AC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</w:tr>
      <w:tr w:rsidR="002F66AC" w:rsidTr="00891CD2">
        <w:trPr>
          <w:trHeight w:val="347"/>
          <w:jc w:val="center"/>
        </w:trPr>
        <w:tc>
          <w:tcPr>
            <w:tcW w:w="2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副院长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吴龙吉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</w:t>
            </w:r>
          </w:p>
        </w:tc>
      </w:tr>
      <w:tr w:rsidR="002F66AC" w:rsidTr="00891CD2">
        <w:trPr>
          <w:trHeight w:val="347"/>
          <w:jc w:val="center"/>
        </w:trPr>
        <w:tc>
          <w:tcPr>
            <w:tcW w:w="2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副院长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迟平静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</w:t>
            </w:r>
          </w:p>
        </w:tc>
      </w:tr>
      <w:tr w:rsidR="00EF38AE" w:rsidTr="00891CD2">
        <w:trPr>
          <w:trHeight w:val="476"/>
          <w:jc w:val="center"/>
        </w:trPr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庭别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人员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旧存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新收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未结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已结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总计</w:t>
            </w:r>
          </w:p>
        </w:tc>
      </w:tr>
      <w:tr w:rsidR="002F66AC" w:rsidTr="00891CD2">
        <w:trPr>
          <w:trHeight w:val="347"/>
          <w:jc w:val="center"/>
        </w:trPr>
        <w:tc>
          <w:tcPr>
            <w:tcW w:w="211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立案庭（诉讼）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刘璟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  <w:r w:rsidR="00980FD6"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980FD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12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  <w:r w:rsidR="00980FD6">
              <w:rPr>
                <w:rFonts w:ascii="宋体" w:hAnsi="宋体" w:hint="eastAsia"/>
                <w:sz w:val="22"/>
              </w:rPr>
              <w:t>2</w:t>
            </w:r>
          </w:p>
        </w:tc>
      </w:tr>
      <w:tr w:rsidR="002F66AC" w:rsidTr="00785A3D">
        <w:trPr>
          <w:trHeight w:val="347"/>
          <w:jc w:val="center"/>
        </w:trPr>
        <w:tc>
          <w:tcPr>
            <w:tcW w:w="2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刘玉田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  <w:r w:rsidR="00980FD6">
              <w:rPr>
                <w:rFonts w:ascii="宋体" w:hAnsi="宋体" w:hint="eastAsia"/>
                <w:sz w:val="22"/>
              </w:rPr>
              <w:t>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980FD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  <w:r w:rsidR="00980FD6">
              <w:rPr>
                <w:rFonts w:ascii="宋体" w:hAnsi="宋体" w:hint="eastAsia"/>
                <w:sz w:val="22"/>
              </w:rPr>
              <w:t>9</w:t>
            </w:r>
          </w:p>
        </w:tc>
      </w:tr>
      <w:tr w:rsidR="002F66AC" w:rsidTr="00980FD6">
        <w:trPr>
          <w:trHeight w:val="347"/>
          <w:jc w:val="center"/>
        </w:trPr>
        <w:tc>
          <w:tcPr>
            <w:tcW w:w="2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林永德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2F66AC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  <w:r w:rsidR="00980FD6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  <w:r w:rsidR="00980FD6">
              <w:rPr>
                <w:rFonts w:ascii="宋体" w:hAnsi="宋体" w:hint="eastAsia"/>
                <w:sz w:val="22"/>
              </w:rPr>
              <w:t>6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6AC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  <w:r w:rsidR="00980FD6">
              <w:rPr>
                <w:rFonts w:ascii="宋体" w:hAnsi="宋体" w:hint="eastAsia"/>
                <w:sz w:val="22"/>
              </w:rPr>
              <w:t>6</w:t>
            </w:r>
          </w:p>
        </w:tc>
      </w:tr>
      <w:tr w:rsidR="00980FD6" w:rsidTr="00980FD6">
        <w:trPr>
          <w:trHeight w:val="34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D6" w:rsidRDefault="00980FD6" w:rsidP="004966D7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lastRenderedPageBreak/>
              <w:t>庭别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FD6" w:rsidRDefault="00980FD6" w:rsidP="004966D7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人员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FD6" w:rsidRDefault="00980FD6" w:rsidP="004966D7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旧存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FD6" w:rsidRDefault="00980FD6" w:rsidP="004966D7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新收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FD6" w:rsidRDefault="00980FD6" w:rsidP="004966D7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未结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FD6" w:rsidRDefault="00980FD6" w:rsidP="004966D7"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已结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0FD6" w:rsidRDefault="00980FD6" w:rsidP="004966D7">
            <w:pPr>
              <w:widowControl/>
              <w:spacing w:line="0" w:lineRule="atLeast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总计</w:t>
            </w:r>
          </w:p>
        </w:tc>
      </w:tr>
      <w:tr w:rsidR="00EF38AE" w:rsidTr="00980FD6">
        <w:trPr>
          <w:trHeight w:val="347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综合审判庭</w:t>
            </w:r>
          </w:p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盛永钢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980FD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980FD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980FD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7</w:t>
            </w:r>
          </w:p>
        </w:tc>
      </w:tr>
      <w:tr w:rsidR="00EF38AE" w:rsidTr="00891CD2">
        <w:trPr>
          <w:trHeight w:val="347"/>
          <w:jc w:val="center"/>
        </w:trPr>
        <w:tc>
          <w:tcPr>
            <w:tcW w:w="21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李忠欣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980FD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980FD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1B77C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  <w:r w:rsidR="0045006B">
              <w:rPr>
                <w:rFonts w:ascii="宋体" w:hAnsi="宋体" w:hint="eastAsia"/>
                <w:sz w:val="22"/>
              </w:rPr>
              <w:t>1</w:t>
            </w:r>
          </w:p>
        </w:tc>
      </w:tr>
      <w:tr w:rsidR="00EF38AE" w:rsidTr="00891CD2">
        <w:trPr>
          <w:trHeight w:val="347"/>
          <w:jc w:val="center"/>
        </w:trPr>
        <w:tc>
          <w:tcPr>
            <w:tcW w:w="21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王树林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EF38AE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980FD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980FD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980FD6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38AE" w:rsidRDefault="0045006B" w:rsidP="00891CD2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  <w:r w:rsidR="00980FD6">
              <w:rPr>
                <w:rFonts w:ascii="宋体" w:hAnsi="宋体" w:hint="eastAsia"/>
                <w:sz w:val="22"/>
              </w:rPr>
              <w:t>4</w:t>
            </w:r>
          </w:p>
        </w:tc>
      </w:tr>
    </w:tbl>
    <w:p w:rsidR="00EF38AE" w:rsidRPr="00EF38AE" w:rsidRDefault="00EF38AE" w:rsidP="00414D5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F38AE">
        <w:rPr>
          <w:rFonts w:ascii="仿宋" w:eastAsia="仿宋" w:hAnsi="仿宋" w:hint="eastAsia"/>
          <w:sz w:val="32"/>
          <w:szCs w:val="32"/>
        </w:rPr>
        <w:t>8.调撤率情况</w:t>
      </w:r>
    </w:p>
    <w:p w:rsidR="00EF38AE" w:rsidRDefault="00EF38AE" w:rsidP="00EF38AE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EF38AE">
        <w:rPr>
          <w:rFonts w:ascii="仿宋" w:eastAsia="仿宋" w:hAnsi="仿宋" w:hint="eastAsia"/>
          <w:sz w:val="32"/>
          <w:szCs w:val="32"/>
        </w:rPr>
        <w:t>年1-</w:t>
      </w:r>
      <w:r w:rsidR="00414D50">
        <w:rPr>
          <w:rFonts w:ascii="仿宋" w:eastAsia="仿宋" w:hAnsi="仿宋" w:hint="eastAsia"/>
          <w:sz w:val="32"/>
          <w:szCs w:val="32"/>
        </w:rPr>
        <w:t>6</w:t>
      </w:r>
      <w:r w:rsidRPr="00EF38A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我院</w:t>
      </w:r>
      <w:r w:rsidRPr="00EF38AE">
        <w:rPr>
          <w:rFonts w:ascii="仿宋" w:eastAsia="仿宋" w:hAnsi="仿宋" w:hint="eastAsia"/>
          <w:sz w:val="32"/>
          <w:szCs w:val="32"/>
        </w:rPr>
        <w:t>调撤率为</w:t>
      </w:r>
      <w:r w:rsidR="0045006B">
        <w:rPr>
          <w:rFonts w:ascii="仿宋" w:eastAsia="仿宋" w:hAnsi="仿宋" w:hint="eastAsia"/>
          <w:sz w:val="32"/>
          <w:szCs w:val="32"/>
        </w:rPr>
        <w:t>6</w:t>
      </w:r>
      <w:r w:rsidR="00414D50">
        <w:rPr>
          <w:rFonts w:ascii="仿宋" w:eastAsia="仿宋" w:hAnsi="仿宋" w:hint="eastAsia"/>
          <w:sz w:val="32"/>
          <w:szCs w:val="32"/>
        </w:rPr>
        <w:t>1.70</w:t>
      </w:r>
      <w:r w:rsidRPr="00EF38AE">
        <w:rPr>
          <w:rFonts w:ascii="仿宋" w:eastAsia="仿宋" w:hAnsi="仿宋" w:hint="eastAsia"/>
          <w:sz w:val="32"/>
          <w:szCs w:val="32"/>
        </w:rPr>
        <w:t>%，共有</w:t>
      </w:r>
      <w:r w:rsidR="00414D50">
        <w:rPr>
          <w:rFonts w:ascii="仿宋" w:eastAsia="仿宋" w:hAnsi="仿宋" w:hint="eastAsia"/>
          <w:sz w:val="32"/>
          <w:szCs w:val="32"/>
        </w:rPr>
        <w:t>55</w:t>
      </w:r>
      <w:r w:rsidRPr="00EF38AE">
        <w:rPr>
          <w:rFonts w:ascii="仿宋" w:eastAsia="仿宋" w:hAnsi="仿宋" w:hint="eastAsia"/>
          <w:sz w:val="32"/>
          <w:szCs w:val="32"/>
        </w:rPr>
        <w:t>件案件通过调解、撤诉方式结案，其中调解</w:t>
      </w:r>
      <w:r w:rsidR="00414D50">
        <w:rPr>
          <w:rFonts w:ascii="仿宋" w:eastAsia="仿宋" w:hAnsi="仿宋" w:hint="eastAsia"/>
          <w:sz w:val="32"/>
          <w:szCs w:val="32"/>
        </w:rPr>
        <w:t>36</w:t>
      </w:r>
      <w:r w:rsidRPr="00EF38AE">
        <w:rPr>
          <w:rFonts w:ascii="仿宋" w:eastAsia="仿宋" w:hAnsi="仿宋" w:hint="eastAsia"/>
          <w:sz w:val="32"/>
          <w:szCs w:val="32"/>
        </w:rPr>
        <w:t>件，撤诉</w:t>
      </w:r>
      <w:r w:rsidR="0045006B">
        <w:rPr>
          <w:rFonts w:ascii="仿宋" w:eastAsia="仿宋" w:hAnsi="仿宋" w:hint="eastAsia"/>
          <w:sz w:val="32"/>
          <w:szCs w:val="32"/>
        </w:rPr>
        <w:t>1</w:t>
      </w:r>
      <w:r w:rsidR="00414D50">
        <w:rPr>
          <w:rFonts w:ascii="仿宋" w:eastAsia="仿宋" w:hAnsi="仿宋" w:hint="eastAsia"/>
          <w:sz w:val="32"/>
          <w:szCs w:val="32"/>
        </w:rPr>
        <w:t>9</w:t>
      </w:r>
      <w:r w:rsidRPr="00EF38AE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91BFE" w:rsidRPr="00891BFE" w:rsidRDefault="00891BFE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891BFE">
        <w:rPr>
          <w:rFonts w:ascii="仿宋" w:eastAsia="仿宋" w:hAnsi="仿宋" w:cs="仿宋_GB2312" w:hint="eastAsia"/>
          <w:color w:val="000000"/>
          <w:sz w:val="28"/>
          <w:szCs w:val="28"/>
        </w:rPr>
        <w:t>表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12</w:t>
      </w:r>
    </w:p>
    <w:p w:rsidR="00891BFE" w:rsidRDefault="00891BFE" w:rsidP="00891BFE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>
        <w:rPr>
          <w:rFonts w:ascii="宋体" w:hAnsi="宋体" w:hint="eastAsia"/>
          <w:b/>
          <w:sz w:val="28"/>
          <w:szCs w:val="28"/>
        </w:rPr>
        <w:t>20年1-</w:t>
      </w:r>
      <w:r w:rsidR="00414D50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月和龙林区基层法院调撤率情况统计表</w:t>
      </w:r>
    </w:p>
    <w:tbl>
      <w:tblPr>
        <w:tblW w:w="8455" w:type="dxa"/>
        <w:jc w:val="center"/>
        <w:tblInd w:w="593" w:type="dxa"/>
        <w:tblLayout w:type="fixed"/>
        <w:tblLook w:val="04A0"/>
      </w:tblPr>
      <w:tblGrid>
        <w:gridCol w:w="2118"/>
        <w:gridCol w:w="1660"/>
        <w:gridCol w:w="1559"/>
        <w:gridCol w:w="1559"/>
        <w:gridCol w:w="1559"/>
      </w:tblGrid>
      <w:tr w:rsidR="00891BFE" w:rsidTr="00891BFE">
        <w:trPr>
          <w:trHeight w:hRule="exact" w:val="404"/>
          <w:jc w:val="center"/>
        </w:trPr>
        <w:tc>
          <w:tcPr>
            <w:tcW w:w="21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庭室</w:t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结案数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调解数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撤诉数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调撤率</w:t>
            </w:r>
          </w:p>
        </w:tc>
      </w:tr>
      <w:tr w:rsidR="00891BFE" w:rsidTr="00891BFE">
        <w:trPr>
          <w:trHeight w:hRule="exact" w:val="87"/>
          <w:jc w:val="center"/>
        </w:trPr>
        <w:tc>
          <w:tcPr>
            <w:tcW w:w="21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spacing w:line="0" w:lineRule="atLeast"/>
              <w:jc w:val="center"/>
              <w:rPr>
                <w:rFonts w:ascii="宋体" w:hAnsi="宋体"/>
                <w:sz w:val="22"/>
              </w:rPr>
            </w:pPr>
          </w:p>
        </w:tc>
      </w:tr>
      <w:tr w:rsidR="00891BFE" w:rsidTr="00891BFE">
        <w:trPr>
          <w:trHeight w:val="478"/>
          <w:jc w:val="center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立案庭（诉讼）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414D50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414D50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414D50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414D50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78.72</w:t>
            </w:r>
            <w:r w:rsidR="00891BFE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%</w:t>
            </w:r>
          </w:p>
        </w:tc>
      </w:tr>
      <w:tr w:rsidR="00891BFE" w:rsidTr="00891BFE">
        <w:trPr>
          <w:trHeight w:val="478"/>
          <w:jc w:val="center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 w:rsidRPr="00D82CCD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综合审判庭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414D50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45006B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891BFE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1</w:t>
            </w:r>
            <w:r w:rsidR="00414D50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BFE" w:rsidRPr="00D82CCD" w:rsidRDefault="00414D50" w:rsidP="00891BFE">
            <w:pPr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42.86</w:t>
            </w:r>
            <w:r w:rsidR="00891BFE"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%</w:t>
            </w:r>
          </w:p>
        </w:tc>
      </w:tr>
    </w:tbl>
    <w:p w:rsidR="001779C2" w:rsidRPr="008B36F6" w:rsidRDefault="00CC0D12" w:rsidP="00891BFE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B36F6">
        <w:rPr>
          <w:rFonts w:ascii="仿宋_GB2312" w:eastAsia="仿宋_GB2312" w:hAnsi="仿宋" w:hint="eastAsia"/>
          <w:sz w:val="32"/>
          <w:szCs w:val="32"/>
        </w:rPr>
        <w:t>9.</w:t>
      </w:r>
      <w:r w:rsidR="001779C2" w:rsidRPr="008B36F6">
        <w:rPr>
          <w:rFonts w:ascii="仿宋_GB2312" w:eastAsia="仿宋_GB2312" w:hAnsi="仿宋" w:hint="eastAsia"/>
          <w:sz w:val="32"/>
          <w:szCs w:val="32"/>
        </w:rPr>
        <w:t>各类案件平均审理天数情况</w:t>
      </w:r>
    </w:p>
    <w:p w:rsidR="00785A3D" w:rsidRDefault="001779C2" w:rsidP="00AD29E0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B36F6">
        <w:rPr>
          <w:rFonts w:ascii="仿宋_GB2312" w:eastAsia="仿宋_GB2312" w:hAnsi="仿宋" w:hint="eastAsia"/>
          <w:sz w:val="32"/>
          <w:szCs w:val="32"/>
        </w:rPr>
        <w:t>我院</w:t>
      </w:r>
      <w:r w:rsidR="00C235A1">
        <w:rPr>
          <w:rFonts w:ascii="仿宋_GB2312" w:eastAsia="仿宋_GB2312" w:hAnsi="仿宋" w:hint="eastAsia"/>
          <w:sz w:val="32"/>
          <w:szCs w:val="32"/>
        </w:rPr>
        <w:t>1-6月诉讼案件</w:t>
      </w:r>
      <w:r w:rsidRPr="008B36F6">
        <w:rPr>
          <w:rFonts w:ascii="仿宋_GB2312" w:eastAsia="仿宋_GB2312" w:hAnsi="仿宋" w:hint="eastAsia"/>
          <w:sz w:val="32"/>
          <w:szCs w:val="32"/>
        </w:rPr>
        <w:t>平均审理天数为</w:t>
      </w:r>
      <w:r w:rsidR="00414D50">
        <w:rPr>
          <w:rFonts w:ascii="仿宋_GB2312" w:eastAsia="仿宋_GB2312" w:hAnsi="仿宋" w:hint="eastAsia"/>
          <w:sz w:val="32"/>
          <w:szCs w:val="32"/>
        </w:rPr>
        <w:t>32.9</w:t>
      </w:r>
      <w:r w:rsidRPr="008B36F6">
        <w:rPr>
          <w:rFonts w:ascii="仿宋_GB2312" w:eastAsia="仿宋_GB2312" w:hAnsi="仿宋" w:hint="eastAsia"/>
          <w:sz w:val="32"/>
          <w:szCs w:val="32"/>
        </w:rPr>
        <w:t>天，民事案件平均审理天数为</w:t>
      </w:r>
      <w:r w:rsidR="00414D50">
        <w:rPr>
          <w:rFonts w:ascii="仿宋_GB2312" w:eastAsia="仿宋_GB2312" w:hAnsi="仿宋" w:hint="eastAsia"/>
          <w:sz w:val="32"/>
          <w:szCs w:val="32"/>
        </w:rPr>
        <w:t>34.4</w:t>
      </w:r>
      <w:r w:rsidRPr="008B36F6">
        <w:rPr>
          <w:rFonts w:ascii="仿宋_GB2312" w:eastAsia="仿宋_GB2312" w:hAnsi="仿宋" w:hint="eastAsia"/>
          <w:sz w:val="32"/>
          <w:szCs w:val="32"/>
        </w:rPr>
        <w:t>天，刑事案件平均审理天数为</w:t>
      </w:r>
      <w:r w:rsidR="00414D50">
        <w:rPr>
          <w:rFonts w:ascii="仿宋_GB2312" w:eastAsia="仿宋_GB2312" w:hAnsi="仿宋" w:hint="eastAsia"/>
          <w:sz w:val="32"/>
          <w:szCs w:val="32"/>
        </w:rPr>
        <w:t>14.5</w:t>
      </w:r>
      <w:r w:rsidRPr="008B36F6">
        <w:rPr>
          <w:rFonts w:ascii="仿宋_GB2312" w:eastAsia="仿宋_GB2312" w:hAnsi="仿宋" w:hint="eastAsia"/>
          <w:sz w:val="32"/>
          <w:szCs w:val="32"/>
        </w:rPr>
        <w:t>天</w:t>
      </w:r>
      <w:r w:rsidR="00414D50">
        <w:rPr>
          <w:rFonts w:ascii="仿宋_GB2312" w:eastAsia="仿宋_GB2312" w:hAnsi="仿宋" w:hint="eastAsia"/>
          <w:sz w:val="32"/>
          <w:szCs w:val="32"/>
        </w:rPr>
        <w:t>。全省平均审理天数为32.8天，我院与全省法院平均值相持平。</w:t>
      </w:r>
    </w:p>
    <w:p w:rsidR="000873D4" w:rsidRPr="00891BFE" w:rsidRDefault="00AD29E0" w:rsidP="00AD29E0">
      <w:pPr>
        <w:spacing w:line="520" w:lineRule="exact"/>
        <w:rPr>
          <w:rFonts w:ascii="仿宋_GB2312" w:eastAsia="仿宋_GB2312" w:hAnsi="仿宋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="000873D4" w:rsidRPr="00891BFE">
        <w:rPr>
          <w:rFonts w:ascii="仿宋_GB2312" w:eastAsia="仿宋_GB2312" w:hint="eastAsia"/>
          <w:b/>
          <w:sz w:val="32"/>
          <w:szCs w:val="32"/>
        </w:rPr>
        <w:t>（</w:t>
      </w:r>
      <w:r w:rsidR="000873D4" w:rsidRPr="00891BFE">
        <w:rPr>
          <w:rFonts w:ascii="仿宋_GB2312" w:eastAsia="仿宋_GB2312" w:hAnsi="仿宋" w:hint="eastAsia"/>
          <w:b/>
          <w:sz w:val="32"/>
          <w:szCs w:val="32"/>
        </w:rPr>
        <w:t>五）</w:t>
      </w:r>
      <w:r w:rsidR="000873D4" w:rsidRPr="00891BFE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执行案件收结情况</w:t>
      </w:r>
    </w:p>
    <w:p w:rsidR="00DE7C5A" w:rsidRPr="00C235A1" w:rsidRDefault="000873D4" w:rsidP="00C235A1">
      <w:pPr>
        <w:spacing w:line="520" w:lineRule="exact"/>
        <w:ind w:firstLineChars="200" w:firstLine="640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2020年</w:t>
      </w:r>
      <w:r w:rsidR="00C235A1">
        <w:rPr>
          <w:rFonts w:ascii="仿宋_GB2312" w:eastAsia="仿宋_GB2312" w:hAnsi="仿宋" w:cs="仿宋_GB2312" w:hint="eastAsia"/>
          <w:color w:val="000000"/>
          <w:sz w:val="32"/>
          <w:szCs w:val="32"/>
        </w:rPr>
        <w:t>1-6</w:t>
      </w:r>
      <w:r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月我院共受理执行案件</w:t>
      </w:r>
      <w:r w:rsidR="00C235A1">
        <w:rPr>
          <w:rFonts w:ascii="仿宋_GB2312" w:eastAsia="仿宋_GB2312" w:hAnsi="仿宋" w:cs="仿宋_GB2312" w:hint="eastAsia"/>
          <w:color w:val="000000"/>
          <w:sz w:val="32"/>
          <w:szCs w:val="32"/>
        </w:rPr>
        <w:t>65</w:t>
      </w:r>
      <w:r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件，新收案件</w:t>
      </w:r>
      <w:r w:rsidR="00C235A1">
        <w:rPr>
          <w:rFonts w:ascii="仿宋_GB2312" w:eastAsia="仿宋_GB2312" w:hAnsi="仿宋" w:cs="仿宋_GB2312" w:hint="eastAsia"/>
          <w:color w:val="000000"/>
          <w:sz w:val="32"/>
          <w:szCs w:val="32"/>
        </w:rPr>
        <w:t>61</w:t>
      </w:r>
      <w:r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件，已结案件</w:t>
      </w:r>
      <w:r w:rsidR="00C235A1">
        <w:rPr>
          <w:rFonts w:ascii="仿宋_GB2312" w:eastAsia="仿宋_GB2312" w:hAnsi="仿宋" w:cs="仿宋_GB2312" w:hint="eastAsia"/>
          <w:color w:val="000000"/>
          <w:sz w:val="32"/>
          <w:szCs w:val="32"/>
        </w:rPr>
        <w:t>64</w:t>
      </w:r>
      <w:r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件，结案率为</w:t>
      </w:r>
      <w:r w:rsidR="00C235A1">
        <w:rPr>
          <w:rFonts w:ascii="仿宋_GB2312" w:eastAsia="仿宋_GB2312" w:hAnsi="仿宋" w:cs="仿宋_GB2312" w:hint="eastAsia"/>
          <w:color w:val="000000"/>
          <w:sz w:val="32"/>
          <w:szCs w:val="32"/>
        </w:rPr>
        <w:t>98.46</w:t>
      </w:r>
      <w:r w:rsidR="00AD29E0">
        <w:rPr>
          <w:rFonts w:ascii="仿宋_GB2312" w:eastAsia="仿宋_GB2312" w:hAnsi="仿宋" w:cs="仿宋_GB2312" w:hint="eastAsia"/>
          <w:color w:val="000000"/>
          <w:sz w:val="32"/>
          <w:szCs w:val="32"/>
        </w:rPr>
        <w:t>%</w:t>
      </w:r>
      <w:r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，结收比为</w:t>
      </w:r>
      <w:r w:rsidR="00C235A1">
        <w:rPr>
          <w:rFonts w:ascii="仿宋_GB2312" w:eastAsia="仿宋_GB2312" w:hAnsi="仿宋" w:cs="仿宋_GB2312" w:hint="eastAsia"/>
          <w:color w:val="000000"/>
          <w:sz w:val="32"/>
          <w:szCs w:val="32"/>
        </w:rPr>
        <w:t>104.92</w:t>
      </w:r>
      <w:r w:rsidRPr="00891BFE">
        <w:rPr>
          <w:rFonts w:ascii="仿宋_GB2312" w:eastAsia="仿宋_GB2312" w:hAnsi="仿宋" w:cs="仿宋_GB2312" w:hint="eastAsia"/>
          <w:color w:val="000000"/>
          <w:sz w:val="32"/>
          <w:szCs w:val="32"/>
        </w:rPr>
        <w:t>%。</w:t>
      </w:r>
    </w:p>
    <w:p w:rsidR="00891BFE" w:rsidRPr="00030E19" w:rsidRDefault="00DE7C5A" w:rsidP="00C235A1">
      <w:pPr>
        <w:spacing w:line="360" w:lineRule="auto"/>
        <w:jc w:val="center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noProof/>
          <w:color w:val="FF0000"/>
          <w:sz w:val="28"/>
          <w:szCs w:val="28"/>
        </w:rPr>
        <w:drawing>
          <wp:inline distT="0" distB="0" distL="0" distR="0">
            <wp:extent cx="5493229" cy="2708694"/>
            <wp:effectExtent l="19050" t="0" r="12221" b="0"/>
            <wp:docPr id="11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2FCF" w:rsidRPr="00DE7C5A" w:rsidRDefault="0090414B" w:rsidP="00DE7C5A">
      <w:pPr>
        <w:spacing w:line="520" w:lineRule="exact"/>
        <w:ind w:firstLineChars="200" w:firstLine="643"/>
        <w:jc w:val="left"/>
        <w:rPr>
          <w:rFonts w:ascii="仿宋_GB2312" w:eastAsia="仿宋_GB2312" w:hAnsi="楷体"/>
          <w:b/>
          <w:sz w:val="32"/>
          <w:szCs w:val="32"/>
        </w:rPr>
      </w:pPr>
      <w:r w:rsidRPr="00DE7C5A">
        <w:rPr>
          <w:rFonts w:ascii="仿宋_GB2312" w:eastAsia="仿宋_GB2312" w:hAnsi="楷体" w:hint="eastAsia"/>
          <w:b/>
          <w:sz w:val="32"/>
          <w:szCs w:val="32"/>
        </w:rPr>
        <w:lastRenderedPageBreak/>
        <w:t>（六）</w:t>
      </w:r>
      <w:r w:rsidR="00CC0D12" w:rsidRPr="00DE7C5A">
        <w:rPr>
          <w:rFonts w:ascii="仿宋_GB2312" w:eastAsia="仿宋_GB2312" w:hAnsi="楷体" w:hint="eastAsia"/>
          <w:b/>
          <w:sz w:val="32"/>
          <w:szCs w:val="32"/>
        </w:rPr>
        <w:t>本院</w:t>
      </w:r>
      <w:r w:rsidR="00C235A1">
        <w:rPr>
          <w:rFonts w:ascii="仿宋_GB2312" w:eastAsia="仿宋_GB2312" w:hAnsi="楷体" w:hint="eastAsia"/>
          <w:b/>
          <w:sz w:val="32"/>
          <w:szCs w:val="32"/>
        </w:rPr>
        <w:t>1-6</w:t>
      </w:r>
      <w:r w:rsidR="00CC0D12" w:rsidRPr="00DE7C5A">
        <w:rPr>
          <w:rFonts w:ascii="仿宋_GB2312" w:eastAsia="仿宋_GB2312" w:hAnsi="楷体" w:hint="eastAsia"/>
          <w:b/>
          <w:sz w:val="32"/>
          <w:szCs w:val="32"/>
        </w:rPr>
        <w:t>月</w:t>
      </w:r>
      <w:r w:rsidR="00DE7C5A" w:rsidRPr="00DE7C5A">
        <w:rPr>
          <w:rFonts w:ascii="仿宋_GB2312" w:eastAsia="仿宋_GB2312" w:hAnsi="楷体" w:hint="eastAsia"/>
          <w:b/>
          <w:sz w:val="32"/>
          <w:szCs w:val="32"/>
        </w:rPr>
        <w:t>审判质量效果情况</w:t>
      </w:r>
    </w:p>
    <w:p w:rsidR="00D92FCF" w:rsidRDefault="00D92FCF" w:rsidP="00240B2B">
      <w:pPr>
        <w:spacing w:line="520" w:lineRule="exact"/>
        <w:ind w:firstLineChars="196" w:firstLine="627"/>
        <w:rPr>
          <w:rFonts w:ascii="仿宋_GB2312" w:eastAsia="仿宋_GB2312" w:hAnsi="仿宋" w:cs="仿宋"/>
          <w:sz w:val="32"/>
          <w:szCs w:val="32"/>
        </w:rPr>
      </w:pPr>
      <w:r w:rsidRPr="00DE7C5A">
        <w:rPr>
          <w:rFonts w:ascii="仿宋_GB2312" w:eastAsia="仿宋_GB2312" w:hAnsi="楷体" w:hint="eastAsia"/>
          <w:sz w:val="32"/>
          <w:szCs w:val="32"/>
        </w:rPr>
        <w:t>1.一审案件服判息诉情况。</w:t>
      </w:r>
      <w:r w:rsidR="00C235A1">
        <w:rPr>
          <w:rFonts w:ascii="仿宋_GB2312" w:eastAsia="仿宋_GB2312" w:hAnsi="仿宋" w:cs="仿宋" w:hint="eastAsia"/>
          <w:sz w:val="32"/>
          <w:szCs w:val="32"/>
        </w:rPr>
        <w:t>1-6</w:t>
      </w:r>
      <w:r w:rsidR="00240B2B" w:rsidRPr="00DE7C5A">
        <w:rPr>
          <w:rFonts w:ascii="仿宋_GB2312" w:eastAsia="仿宋_GB2312" w:hAnsi="仿宋" w:cs="仿宋" w:hint="eastAsia"/>
          <w:sz w:val="32"/>
          <w:szCs w:val="32"/>
        </w:rPr>
        <w:t>月，一审案件服判息诉率为</w:t>
      </w:r>
      <w:r w:rsidR="00C235A1">
        <w:rPr>
          <w:rFonts w:ascii="仿宋_GB2312" w:eastAsia="仿宋_GB2312" w:hAnsi="仿宋" w:cs="仿宋" w:hint="eastAsia"/>
          <w:sz w:val="32"/>
          <w:szCs w:val="32"/>
        </w:rPr>
        <w:t>94.32</w:t>
      </w:r>
      <w:r w:rsidRPr="00DE7C5A">
        <w:rPr>
          <w:rFonts w:ascii="仿宋_GB2312" w:eastAsia="仿宋_GB2312" w:hAnsi="仿宋" w:cs="仿宋" w:hint="eastAsia"/>
          <w:sz w:val="32"/>
          <w:szCs w:val="32"/>
        </w:rPr>
        <w:t>%，同比</w:t>
      </w:r>
      <w:r w:rsidR="0025117D" w:rsidRPr="00DE7C5A">
        <w:rPr>
          <w:rFonts w:ascii="仿宋_GB2312" w:eastAsia="仿宋_GB2312" w:hAnsi="仿宋" w:cs="仿宋" w:hint="eastAsia"/>
          <w:sz w:val="32"/>
          <w:szCs w:val="32"/>
        </w:rPr>
        <w:t>提高</w:t>
      </w:r>
      <w:r w:rsidR="00C235A1">
        <w:rPr>
          <w:rFonts w:ascii="仿宋_GB2312" w:eastAsia="仿宋_GB2312" w:hAnsi="仿宋" w:cs="仿宋" w:hint="eastAsia"/>
          <w:sz w:val="32"/>
          <w:szCs w:val="32"/>
        </w:rPr>
        <w:t>35.62</w:t>
      </w:r>
      <w:r w:rsidRPr="00DE7C5A">
        <w:rPr>
          <w:rFonts w:ascii="仿宋_GB2312" w:eastAsia="仿宋_GB2312" w:hAnsi="仿宋" w:cs="仿宋" w:hint="eastAsia"/>
          <w:sz w:val="32"/>
          <w:szCs w:val="32"/>
        </w:rPr>
        <w:t>个百分点</w:t>
      </w:r>
      <w:r w:rsidR="00CF6459" w:rsidRPr="00DE7C5A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891BFE" w:rsidRPr="00891BFE" w:rsidRDefault="00891BFE" w:rsidP="00891BFE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891BFE">
        <w:rPr>
          <w:rFonts w:ascii="仿宋" w:eastAsia="仿宋" w:hAnsi="仿宋" w:cs="仿宋_GB2312" w:hint="eastAsia"/>
          <w:color w:val="000000"/>
          <w:sz w:val="28"/>
          <w:szCs w:val="28"/>
        </w:rPr>
        <w:t>表</w:t>
      </w:r>
      <w:r w:rsidR="00030E19">
        <w:rPr>
          <w:rFonts w:ascii="仿宋" w:eastAsia="仿宋" w:hAnsi="仿宋" w:cs="仿宋_GB2312" w:hint="eastAsia"/>
          <w:color w:val="000000"/>
          <w:sz w:val="28"/>
          <w:szCs w:val="28"/>
        </w:rPr>
        <w:t>13</w:t>
      </w:r>
    </w:p>
    <w:p w:rsidR="00891BFE" w:rsidRDefault="00891BFE" w:rsidP="00C235A1">
      <w:pPr>
        <w:ind w:firstLineChars="443" w:firstLine="1245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0</w:t>
      </w:r>
      <w:r>
        <w:rPr>
          <w:rFonts w:ascii="宋体" w:hAnsi="宋体" w:hint="eastAsia"/>
          <w:b/>
          <w:sz w:val="28"/>
          <w:szCs w:val="28"/>
        </w:rPr>
        <w:t>20年1-</w:t>
      </w:r>
      <w:r w:rsidR="00C235A1"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月和龙林区基层法院一审服判息诉率统计表</w:t>
      </w:r>
    </w:p>
    <w:tbl>
      <w:tblPr>
        <w:tblW w:w="8363" w:type="dxa"/>
        <w:tblInd w:w="534" w:type="dxa"/>
        <w:tblLayout w:type="fixed"/>
        <w:tblLook w:val="04A0"/>
      </w:tblPr>
      <w:tblGrid>
        <w:gridCol w:w="2268"/>
        <w:gridCol w:w="2126"/>
        <w:gridCol w:w="2126"/>
        <w:gridCol w:w="1843"/>
      </w:tblGrid>
      <w:tr w:rsidR="00891BFE" w:rsidTr="00891BFE">
        <w:trPr>
          <w:trHeight w:val="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承办庭室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一审结案数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上诉案件</w:t>
            </w:r>
            <w:r w:rsidR="00B8715C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收案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服判息诉率</w:t>
            </w:r>
          </w:p>
        </w:tc>
      </w:tr>
      <w:tr w:rsidR="00891BF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立案庭（诉讼）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C235A1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C235A1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2B78E2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97.83</w:t>
            </w:r>
            <w:r w:rsidR="00D965E6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  <w:tr w:rsidR="00891BFE" w:rsidTr="00891BFE">
        <w:trPr>
          <w:trHeight w:val="35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BFE" w:rsidRDefault="00891BFE" w:rsidP="00891BFE">
            <w:pPr>
              <w:widowControl/>
              <w:jc w:val="center"/>
              <w:rPr>
                <w:rFonts w:ascii="宋体" w:hAnsi="宋体" w:cs="宋体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kern w:val="0"/>
                <w:sz w:val="24"/>
              </w:rPr>
              <w:t>综合审判庭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C235A1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C235A1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BFE" w:rsidRDefault="002B78E2" w:rsidP="00891BF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90.48</w:t>
            </w:r>
            <w:r w:rsidR="00891BFE"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%</w:t>
            </w:r>
          </w:p>
        </w:tc>
      </w:tr>
    </w:tbl>
    <w:p w:rsidR="00891BFE" w:rsidRPr="00DE7C5A" w:rsidRDefault="00891BFE" w:rsidP="00891BFE">
      <w:pPr>
        <w:spacing w:line="520" w:lineRule="exact"/>
        <w:rPr>
          <w:rFonts w:ascii="仿宋_GB2312" w:eastAsia="仿宋_GB2312" w:hAnsi="仿宋" w:cs="仿宋"/>
          <w:sz w:val="32"/>
          <w:szCs w:val="32"/>
        </w:rPr>
      </w:pPr>
    </w:p>
    <w:p w:rsidR="00D92FCF" w:rsidRPr="00DE7C5A" w:rsidRDefault="00D92FCF" w:rsidP="000873D4">
      <w:pPr>
        <w:spacing w:line="520" w:lineRule="exact"/>
        <w:ind w:firstLineChars="196" w:firstLine="627"/>
        <w:jc w:val="left"/>
        <w:rPr>
          <w:rFonts w:ascii="仿宋_GB2312" w:eastAsia="仿宋_GB2312" w:hAnsi="仿宋"/>
          <w:color w:val="FF0000"/>
          <w:sz w:val="32"/>
          <w:szCs w:val="32"/>
        </w:rPr>
      </w:pPr>
      <w:r w:rsidRPr="00DE7C5A">
        <w:rPr>
          <w:rFonts w:ascii="仿宋_GB2312" w:eastAsia="仿宋_GB2312" w:hAnsi="楷体" w:hint="eastAsia"/>
          <w:sz w:val="32"/>
          <w:szCs w:val="32"/>
        </w:rPr>
        <w:t>2.</w:t>
      </w:r>
      <w:r w:rsidRPr="00DE7C5A">
        <w:rPr>
          <w:rFonts w:ascii="仿宋_GB2312" w:eastAsia="仿宋_GB2312" w:hAnsi="仿宋" w:hint="eastAsia"/>
          <w:sz w:val="32"/>
          <w:szCs w:val="32"/>
        </w:rPr>
        <w:t>生效案件申请再审、申诉情况。</w:t>
      </w:r>
      <w:r w:rsidR="002B78E2">
        <w:rPr>
          <w:rFonts w:ascii="仿宋_GB2312" w:eastAsia="仿宋_GB2312" w:hAnsi="仿宋" w:hint="eastAsia"/>
          <w:sz w:val="32"/>
          <w:szCs w:val="32"/>
        </w:rPr>
        <w:t>1-6</w:t>
      </w:r>
      <w:r w:rsidRPr="00DE7C5A">
        <w:rPr>
          <w:rFonts w:ascii="仿宋_GB2312" w:eastAsia="仿宋_GB2312" w:hAnsi="仿宋" w:hint="eastAsia"/>
          <w:sz w:val="32"/>
          <w:szCs w:val="32"/>
        </w:rPr>
        <w:t>月，</w:t>
      </w:r>
      <w:r w:rsidR="00CF6459" w:rsidRPr="00DE7C5A">
        <w:rPr>
          <w:rFonts w:ascii="仿宋_GB2312" w:eastAsia="仿宋_GB2312" w:hAnsi="仿宋" w:hint="eastAsia"/>
          <w:sz w:val="32"/>
          <w:szCs w:val="32"/>
        </w:rPr>
        <w:t>我院</w:t>
      </w:r>
      <w:r w:rsidR="002B78E2">
        <w:rPr>
          <w:rFonts w:ascii="仿宋_GB2312" w:eastAsia="仿宋_GB2312" w:hAnsi="仿宋" w:hint="eastAsia"/>
          <w:sz w:val="32"/>
          <w:szCs w:val="32"/>
        </w:rPr>
        <w:t>申请再审案件数为1件，</w:t>
      </w:r>
      <w:r w:rsidRPr="00DE7C5A">
        <w:rPr>
          <w:rFonts w:ascii="仿宋_GB2312" w:eastAsia="仿宋_GB2312" w:hAnsi="仿宋" w:hint="eastAsia"/>
          <w:sz w:val="32"/>
          <w:szCs w:val="32"/>
        </w:rPr>
        <w:t>生效案件申请再审、申诉</w:t>
      </w:r>
      <w:r w:rsidR="002B78E2">
        <w:rPr>
          <w:rFonts w:ascii="仿宋_GB2312" w:eastAsia="仿宋_GB2312" w:hAnsi="仿宋" w:hint="eastAsia"/>
          <w:sz w:val="32"/>
          <w:szCs w:val="32"/>
        </w:rPr>
        <w:t>率为1.18%，同比下降0.46个百分点。</w:t>
      </w:r>
    </w:p>
    <w:p w:rsidR="00D92FCF" w:rsidRPr="00DE7C5A" w:rsidRDefault="00D92FCF" w:rsidP="00D92FCF">
      <w:pPr>
        <w:spacing w:line="520" w:lineRule="exact"/>
        <w:ind w:firstLineChars="200" w:firstLine="640"/>
        <w:jc w:val="left"/>
        <w:rPr>
          <w:rFonts w:ascii="仿宋_GB2312" w:eastAsia="仿宋_GB2312" w:hAnsi="楷体" w:cs="仿宋_GB2312"/>
          <w:sz w:val="32"/>
          <w:szCs w:val="32"/>
        </w:rPr>
      </w:pPr>
      <w:r w:rsidRPr="00DE7C5A">
        <w:rPr>
          <w:rFonts w:ascii="仿宋_GB2312" w:eastAsia="仿宋_GB2312" w:hAnsi="楷体" w:cs="仿宋_GB2312" w:hint="eastAsia"/>
          <w:sz w:val="32"/>
          <w:szCs w:val="32"/>
        </w:rPr>
        <w:t>3.改判、发回重审、指令再审情况。</w:t>
      </w:r>
    </w:p>
    <w:p w:rsidR="00D92FCF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t>表14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0"/>
        <w:gridCol w:w="1529"/>
        <w:gridCol w:w="393"/>
        <w:gridCol w:w="393"/>
        <w:gridCol w:w="386"/>
        <w:gridCol w:w="531"/>
        <w:gridCol w:w="439"/>
        <w:gridCol w:w="464"/>
        <w:gridCol w:w="538"/>
        <w:gridCol w:w="524"/>
        <w:gridCol w:w="524"/>
        <w:gridCol w:w="524"/>
        <w:gridCol w:w="393"/>
        <w:gridCol w:w="393"/>
        <w:gridCol w:w="421"/>
        <w:gridCol w:w="496"/>
        <w:gridCol w:w="524"/>
      </w:tblGrid>
      <w:tr w:rsidR="00D92FCF">
        <w:trPr>
          <w:trHeight w:val="345"/>
          <w:jc w:val="center"/>
        </w:trPr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法院</w:t>
            </w:r>
          </w:p>
        </w:tc>
        <w:tc>
          <w:tcPr>
            <w:tcW w:w="314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被改判</w:t>
            </w:r>
          </w:p>
        </w:tc>
        <w:tc>
          <w:tcPr>
            <w:tcW w:w="327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被发回重审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总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</w:tr>
      <w:tr w:rsidR="00D92FCF">
        <w:trPr>
          <w:trHeight w:val="575"/>
          <w:jc w:val="center"/>
        </w:trPr>
        <w:tc>
          <w:tcPr>
            <w:tcW w:w="3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被二审改判</w:t>
            </w:r>
          </w:p>
        </w:tc>
        <w:tc>
          <w:tcPr>
            <w:tcW w:w="14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被再审改判</w:t>
            </w:r>
          </w:p>
        </w:tc>
        <w:tc>
          <w:tcPr>
            <w:tcW w:w="53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合</w:t>
            </w:r>
          </w:p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157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被二审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发回重审</w:t>
            </w:r>
          </w:p>
        </w:tc>
        <w:tc>
          <w:tcPr>
            <w:tcW w:w="120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被再审发回重审</w:t>
            </w:r>
          </w:p>
        </w:tc>
        <w:tc>
          <w:tcPr>
            <w:tcW w:w="496" w:type="dxa"/>
            <w:vMerge w:val="restar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合</w:t>
            </w:r>
          </w:p>
          <w:p w:rsidR="00D92FCF" w:rsidRDefault="00D92FCF" w:rsidP="00807F5E">
            <w:pPr>
              <w:widowControl/>
              <w:jc w:val="center"/>
              <w:textAlignment w:val="bottom"/>
              <w:rPr>
                <w:rFonts w:ascii="宋体" w:cs="仿宋"/>
                <w:b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计</w:t>
            </w:r>
          </w:p>
        </w:tc>
        <w:tc>
          <w:tcPr>
            <w:tcW w:w="524" w:type="dxa"/>
            <w:vMerge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</w:tr>
      <w:tr w:rsidR="00D92FCF">
        <w:trPr>
          <w:trHeight w:val="518"/>
          <w:jc w:val="center"/>
        </w:trPr>
        <w:tc>
          <w:tcPr>
            <w:tcW w:w="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53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事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政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496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jc w:val="center"/>
              <w:rPr>
                <w:rFonts w:ascii="宋体" w:cs="仿宋"/>
                <w:b/>
                <w:color w:val="000000"/>
                <w:sz w:val="24"/>
                <w:szCs w:val="24"/>
              </w:rPr>
            </w:pPr>
          </w:p>
        </w:tc>
      </w:tr>
      <w:tr w:rsidR="00D92FCF">
        <w:trPr>
          <w:trHeight w:val="331"/>
          <w:jc w:val="center"/>
        </w:trPr>
        <w:tc>
          <w:tcPr>
            <w:tcW w:w="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和龙林区法院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2B78E2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2FCF" w:rsidRDefault="0025117D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2FCF" w:rsidRDefault="0025117D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4"/>
                <w:szCs w:val="24"/>
              </w:rPr>
            </w:pPr>
            <w:r>
              <w:rPr>
                <w:rFonts w:ascii="宋体" w:cs="仿宋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A83E01" w:rsidRPr="00586F5C" w:rsidRDefault="00D92FCF" w:rsidP="00586F5C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1-</w:t>
      </w:r>
      <w:r w:rsidR="002B78E2"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月，</w:t>
      </w:r>
      <w:r w:rsidR="0072495D">
        <w:rPr>
          <w:rFonts w:ascii="仿宋" w:eastAsia="仿宋" w:hAnsi="仿宋" w:cs="仿宋_GB2312" w:hint="eastAsia"/>
          <w:sz w:val="32"/>
          <w:szCs w:val="32"/>
        </w:rPr>
        <w:t>我院</w:t>
      </w:r>
      <w:r w:rsidR="002B78E2">
        <w:rPr>
          <w:rFonts w:ascii="仿宋" w:eastAsia="仿宋" w:hAnsi="仿宋" w:cs="仿宋_GB2312" w:hint="eastAsia"/>
          <w:sz w:val="32"/>
          <w:szCs w:val="32"/>
        </w:rPr>
        <w:t>被发回重审案件数为1件</w:t>
      </w:r>
      <w:r w:rsidR="00586F5C">
        <w:rPr>
          <w:rFonts w:ascii="仿宋" w:eastAsia="仿宋" w:hAnsi="仿宋" w:hint="eastAsia"/>
          <w:sz w:val="32"/>
          <w:szCs w:val="32"/>
        </w:rPr>
        <w:t>，一审案件被发、改率为1.14%，同比下降17.34%。</w:t>
      </w:r>
    </w:p>
    <w:p w:rsidR="00586F5C" w:rsidRDefault="00586F5C" w:rsidP="0005404A">
      <w:pPr>
        <w:spacing w:line="520" w:lineRule="exact"/>
        <w:ind w:firstLineChars="196" w:firstLine="630"/>
        <w:jc w:val="left"/>
        <w:rPr>
          <w:rFonts w:ascii="仿宋_GB2312" w:eastAsia="仿宋_GB2312" w:hAnsi="楷体"/>
          <w:b/>
          <w:sz w:val="32"/>
          <w:szCs w:val="32"/>
        </w:rPr>
      </w:pPr>
    </w:p>
    <w:p w:rsidR="00D92FCF" w:rsidRPr="00030E19" w:rsidRDefault="0090414B" w:rsidP="0005404A">
      <w:pPr>
        <w:spacing w:line="520" w:lineRule="exact"/>
        <w:ind w:firstLineChars="196" w:firstLine="630"/>
        <w:jc w:val="left"/>
        <w:rPr>
          <w:rFonts w:ascii="仿宋_GB2312" w:eastAsia="仿宋_GB2312" w:hAnsi="楷体"/>
          <w:b/>
          <w:sz w:val="32"/>
          <w:szCs w:val="32"/>
        </w:rPr>
      </w:pPr>
      <w:r w:rsidRPr="00030E19">
        <w:rPr>
          <w:rFonts w:ascii="仿宋_GB2312" w:eastAsia="仿宋_GB2312" w:hAnsi="楷体" w:hint="eastAsia"/>
          <w:b/>
          <w:sz w:val="32"/>
          <w:szCs w:val="32"/>
        </w:rPr>
        <w:t>（七</w:t>
      </w:r>
      <w:r w:rsidR="00D92FCF" w:rsidRPr="00030E19">
        <w:rPr>
          <w:rFonts w:ascii="仿宋_GB2312" w:eastAsia="仿宋_GB2312" w:hAnsi="楷体" w:hint="eastAsia"/>
          <w:b/>
          <w:sz w:val="32"/>
          <w:szCs w:val="32"/>
        </w:rPr>
        <w:t>）司法公开工作情况</w:t>
      </w:r>
    </w:p>
    <w:p w:rsidR="00D92FCF" w:rsidRPr="00A83E01" w:rsidRDefault="00D92FCF" w:rsidP="00D92FCF">
      <w:pPr>
        <w:spacing w:line="520" w:lineRule="exact"/>
        <w:ind w:firstLineChars="196" w:firstLine="627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A83E01">
        <w:rPr>
          <w:rFonts w:ascii="仿宋_GB2312" w:eastAsia="仿宋_GB2312" w:hAnsi="楷体" w:hint="eastAsia"/>
          <w:color w:val="000000"/>
          <w:sz w:val="32"/>
          <w:szCs w:val="32"/>
        </w:rPr>
        <w:t>1、裁判文书上网方面</w:t>
      </w:r>
    </w:p>
    <w:p w:rsidR="00892D61" w:rsidRPr="00A83E01" w:rsidRDefault="00892D61" w:rsidP="00892D61">
      <w:pPr>
        <w:spacing w:line="520" w:lineRule="exact"/>
        <w:ind w:firstLineChars="196" w:firstLine="627"/>
        <w:jc w:val="left"/>
        <w:rPr>
          <w:rFonts w:ascii="仿宋_GB2312" w:eastAsia="仿宋_GB2312" w:hAnsi="楷体"/>
          <w:color w:val="000000"/>
          <w:sz w:val="32"/>
          <w:szCs w:val="32"/>
        </w:rPr>
      </w:pPr>
      <w:r w:rsidRPr="00A83E01">
        <w:rPr>
          <w:rFonts w:ascii="仿宋_GB2312" w:eastAsia="仿宋_GB2312" w:hAnsi="楷体" w:hint="eastAsia"/>
          <w:color w:val="000000"/>
          <w:sz w:val="32"/>
          <w:szCs w:val="32"/>
        </w:rPr>
        <w:t>20</w:t>
      </w:r>
      <w:r w:rsidR="0072495D" w:rsidRPr="00A83E01">
        <w:rPr>
          <w:rFonts w:ascii="仿宋_GB2312" w:eastAsia="仿宋_GB2312" w:hAnsi="楷体" w:hint="eastAsia"/>
          <w:color w:val="000000"/>
          <w:sz w:val="32"/>
          <w:szCs w:val="32"/>
        </w:rPr>
        <w:t>20</w:t>
      </w:r>
      <w:r w:rsidRPr="00A83E01">
        <w:rPr>
          <w:rFonts w:ascii="仿宋_GB2312" w:eastAsia="仿宋_GB2312" w:hAnsi="楷体" w:hint="eastAsia"/>
          <w:color w:val="000000"/>
          <w:sz w:val="32"/>
          <w:szCs w:val="32"/>
        </w:rPr>
        <w:t>年1</w:t>
      </w:r>
      <w:r w:rsidR="002B78E2">
        <w:rPr>
          <w:rFonts w:ascii="仿宋_GB2312" w:eastAsia="仿宋_GB2312" w:hAnsi="楷体" w:hint="eastAsia"/>
          <w:sz w:val="32"/>
          <w:szCs w:val="32"/>
        </w:rPr>
        <w:t>-6</w:t>
      </w:r>
      <w:r w:rsidRPr="00A83E01">
        <w:rPr>
          <w:rFonts w:ascii="仿宋_GB2312" w:eastAsia="仿宋_GB2312" w:hAnsi="楷体" w:hint="eastAsia"/>
          <w:sz w:val="32"/>
          <w:szCs w:val="32"/>
        </w:rPr>
        <w:t>月，各类案件共结案</w:t>
      </w:r>
      <w:r w:rsidR="00586F5C">
        <w:rPr>
          <w:rFonts w:ascii="仿宋_GB2312" w:eastAsia="仿宋_GB2312" w:hAnsi="楷体" w:hint="eastAsia"/>
          <w:sz w:val="32"/>
          <w:szCs w:val="32"/>
        </w:rPr>
        <w:t>153</w:t>
      </w:r>
      <w:r w:rsidRPr="00A83E01">
        <w:rPr>
          <w:rFonts w:ascii="仿宋_GB2312" w:eastAsia="仿宋_GB2312" w:hAnsi="楷体" w:hint="eastAsia"/>
          <w:sz w:val="32"/>
          <w:szCs w:val="32"/>
        </w:rPr>
        <w:t>件(诉讼案件</w:t>
      </w:r>
      <w:r w:rsidR="00586F5C">
        <w:rPr>
          <w:rFonts w:ascii="仿宋_GB2312" w:eastAsia="仿宋_GB2312" w:hAnsi="楷体" w:hint="eastAsia"/>
          <w:sz w:val="32"/>
          <w:szCs w:val="32"/>
        </w:rPr>
        <w:t>89</w:t>
      </w:r>
      <w:r w:rsidRPr="00A83E01">
        <w:rPr>
          <w:rFonts w:ascii="仿宋_GB2312" w:eastAsia="仿宋_GB2312" w:hAnsi="楷体" w:hint="eastAsia"/>
          <w:sz w:val="32"/>
          <w:szCs w:val="32"/>
        </w:rPr>
        <w:t>件，执行案件</w:t>
      </w:r>
      <w:r w:rsidR="00586F5C">
        <w:rPr>
          <w:rFonts w:ascii="仿宋_GB2312" w:eastAsia="仿宋_GB2312" w:hAnsi="楷体" w:hint="eastAsia"/>
          <w:sz w:val="32"/>
          <w:szCs w:val="32"/>
        </w:rPr>
        <w:t>64</w:t>
      </w:r>
      <w:r w:rsidRPr="00A83E01">
        <w:rPr>
          <w:rFonts w:ascii="仿宋_GB2312" w:eastAsia="仿宋_GB2312" w:hAnsi="楷体" w:hint="eastAsia"/>
          <w:sz w:val="32"/>
          <w:szCs w:val="32"/>
        </w:rPr>
        <w:t>件）。其中，裁判文书已上网</w:t>
      </w:r>
      <w:r w:rsidR="009E6AF0">
        <w:rPr>
          <w:rFonts w:ascii="仿宋_GB2312" w:eastAsia="仿宋_GB2312" w:hAnsi="楷体" w:hint="eastAsia"/>
          <w:sz w:val="32"/>
          <w:szCs w:val="32"/>
        </w:rPr>
        <w:t>102</w:t>
      </w:r>
      <w:r w:rsidRPr="00A83E01">
        <w:rPr>
          <w:rFonts w:ascii="仿宋_GB2312" w:eastAsia="仿宋_GB2312" w:hAnsi="楷体" w:hint="eastAsia"/>
          <w:sz w:val="32"/>
          <w:szCs w:val="32"/>
        </w:rPr>
        <w:t>件，</w:t>
      </w:r>
      <w:r w:rsidR="00395254" w:rsidRPr="00A83E01">
        <w:rPr>
          <w:rFonts w:ascii="仿宋_GB2312" w:eastAsia="仿宋_GB2312" w:hAnsi="楷体" w:hint="eastAsia"/>
          <w:sz w:val="32"/>
          <w:szCs w:val="32"/>
        </w:rPr>
        <w:t>公开信息</w:t>
      </w:r>
      <w:r w:rsidR="009E6AF0">
        <w:rPr>
          <w:rFonts w:ascii="仿宋_GB2312" w:eastAsia="仿宋_GB2312" w:hAnsi="楷体" w:hint="eastAsia"/>
          <w:sz w:val="32"/>
          <w:szCs w:val="32"/>
        </w:rPr>
        <w:t>37</w:t>
      </w:r>
      <w:r w:rsidR="00395254" w:rsidRPr="00A83E01">
        <w:rPr>
          <w:rFonts w:ascii="仿宋_GB2312" w:eastAsia="仿宋_GB2312" w:hAnsi="楷体" w:hint="eastAsia"/>
          <w:sz w:val="32"/>
          <w:szCs w:val="32"/>
        </w:rPr>
        <w:t>件</w:t>
      </w:r>
      <w:r w:rsidRPr="00A83E01">
        <w:rPr>
          <w:rFonts w:ascii="仿宋_GB2312" w:eastAsia="仿宋_GB2312" w:hAnsi="楷体" w:hint="eastAsia"/>
          <w:sz w:val="32"/>
          <w:szCs w:val="32"/>
        </w:rPr>
        <w:t>，</w:t>
      </w:r>
      <w:r w:rsidR="00395254" w:rsidRPr="00A83E01">
        <w:rPr>
          <w:rFonts w:ascii="仿宋_GB2312" w:eastAsia="仿宋_GB2312" w:hAnsi="楷体" w:hint="eastAsia"/>
          <w:sz w:val="32"/>
          <w:szCs w:val="32"/>
        </w:rPr>
        <w:t>裁判文书</w:t>
      </w:r>
      <w:r w:rsidRPr="00A83E01">
        <w:rPr>
          <w:rFonts w:ascii="仿宋_GB2312" w:eastAsia="仿宋_GB2312" w:hAnsi="楷体" w:hint="eastAsia"/>
          <w:sz w:val="32"/>
          <w:szCs w:val="32"/>
        </w:rPr>
        <w:t>上网率为</w:t>
      </w:r>
      <w:r w:rsidR="009E6AF0">
        <w:rPr>
          <w:rFonts w:ascii="仿宋_GB2312" w:eastAsia="仿宋_GB2312" w:hAnsi="楷体" w:hint="eastAsia"/>
          <w:sz w:val="32"/>
          <w:szCs w:val="32"/>
        </w:rPr>
        <w:t>90.85</w:t>
      </w:r>
      <w:r w:rsidRPr="00A83E01">
        <w:rPr>
          <w:rFonts w:ascii="仿宋_GB2312" w:eastAsia="仿宋_GB2312" w:hAnsi="楷体" w:hint="eastAsia"/>
          <w:sz w:val="32"/>
          <w:szCs w:val="32"/>
        </w:rPr>
        <w:t>%。</w:t>
      </w:r>
      <w:r w:rsidR="000830F3" w:rsidRPr="00A83E01">
        <w:rPr>
          <w:rFonts w:ascii="仿宋_GB2312" w:eastAsia="仿宋_GB2312" w:hAnsi="楷体" w:hint="eastAsia"/>
          <w:sz w:val="32"/>
          <w:szCs w:val="32"/>
        </w:rPr>
        <w:t>继续</w:t>
      </w:r>
      <w:r w:rsidR="0038753A" w:rsidRPr="00A83E01">
        <w:rPr>
          <w:rFonts w:ascii="仿宋_GB2312" w:eastAsia="仿宋_GB2312" w:hAnsi="楷体" w:hint="eastAsia"/>
          <w:sz w:val="32"/>
          <w:szCs w:val="32"/>
        </w:rPr>
        <w:t>加大对裁判文书</w:t>
      </w:r>
      <w:r w:rsidR="0038753A" w:rsidRPr="00A83E01">
        <w:rPr>
          <w:rFonts w:ascii="仿宋_GB2312" w:eastAsia="仿宋_GB2312" w:hAnsi="楷体" w:hint="eastAsia"/>
          <w:color w:val="000000"/>
          <w:sz w:val="32"/>
          <w:szCs w:val="32"/>
        </w:rPr>
        <w:t>上网监督力度，保证每案及时同步上网。</w:t>
      </w:r>
    </w:p>
    <w:p w:rsidR="0090414B" w:rsidRDefault="0090414B" w:rsidP="0090414B">
      <w:pPr>
        <w:spacing w:line="520" w:lineRule="exact"/>
        <w:ind w:firstLineChars="295" w:firstLine="944"/>
        <w:jc w:val="left"/>
        <w:rPr>
          <w:rFonts w:ascii="楷体" w:eastAsia="楷体" w:hAnsi="楷体"/>
          <w:color w:val="000000"/>
          <w:sz w:val="32"/>
          <w:szCs w:val="32"/>
        </w:rPr>
      </w:pPr>
    </w:p>
    <w:p w:rsidR="00030E19" w:rsidRDefault="00030E19" w:rsidP="0090414B">
      <w:pPr>
        <w:spacing w:line="520" w:lineRule="exact"/>
        <w:ind w:firstLineChars="295" w:firstLine="944"/>
        <w:jc w:val="left"/>
        <w:rPr>
          <w:rFonts w:ascii="楷体" w:eastAsia="楷体" w:hAnsi="楷体"/>
          <w:color w:val="000000"/>
          <w:sz w:val="32"/>
          <w:szCs w:val="32"/>
        </w:rPr>
      </w:pPr>
    </w:p>
    <w:p w:rsidR="00030E19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t>表15</w:t>
      </w:r>
    </w:p>
    <w:p w:rsidR="0090414B" w:rsidRDefault="0090414B" w:rsidP="0090414B">
      <w:pPr>
        <w:spacing w:line="520" w:lineRule="exact"/>
        <w:ind w:firstLineChars="295" w:firstLine="944"/>
        <w:jc w:val="left"/>
        <w:rPr>
          <w:rFonts w:ascii="楷体" w:eastAsia="楷体" w:hAnsi="楷体"/>
          <w:color w:val="000000"/>
          <w:sz w:val="32"/>
          <w:szCs w:val="32"/>
        </w:rPr>
      </w:pPr>
      <w:r>
        <w:rPr>
          <w:rFonts w:ascii="楷体" w:eastAsia="楷体" w:hAnsi="楷体" w:hint="eastAsia"/>
          <w:color w:val="000000"/>
          <w:sz w:val="32"/>
          <w:szCs w:val="32"/>
        </w:rPr>
        <w:t>2020年</w:t>
      </w:r>
      <w:r w:rsidR="009E6AF0">
        <w:rPr>
          <w:rFonts w:ascii="楷体" w:eastAsia="楷体" w:hAnsi="楷体" w:hint="eastAsia"/>
          <w:color w:val="000000"/>
          <w:sz w:val="32"/>
          <w:szCs w:val="32"/>
        </w:rPr>
        <w:t>1-6</w:t>
      </w:r>
      <w:r>
        <w:rPr>
          <w:rFonts w:ascii="楷体" w:eastAsia="楷体" w:hAnsi="楷体" w:hint="eastAsia"/>
          <w:color w:val="000000"/>
          <w:sz w:val="32"/>
          <w:szCs w:val="32"/>
        </w:rPr>
        <w:t>月和龙林区基层法院裁判文书上网情况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1"/>
        <w:gridCol w:w="2415"/>
        <w:gridCol w:w="2649"/>
        <w:gridCol w:w="1602"/>
      </w:tblGrid>
      <w:tr w:rsidR="0090414B" w:rsidTr="0090414B">
        <w:tc>
          <w:tcPr>
            <w:tcW w:w="1881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90414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结案数</w:t>
            </w:r>
          </w:p>
        </w:tc>
        <w:tc>
          <w:tcPr>
            <w:tcW w:w="2415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90414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上网数</w:t>
            </w:r>
          </w:p>
        </w:tc>
        <w:tc>
          <w:tcPr>
            <w:tcW w:w="2649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90414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经审批不上网数</w:t>
            </w:r>
          </w:p>
        </w:tc>
        <w:tc>
          <w:tcPr>
            <w:tcW w:w="1602" w:type="dxa"/>
          </w:tcPr>
          <w:p w:rsidR="0090414B" w:rsidRPr="0090414B" w:rsidRDefault="0090414B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 w:rsidRPr="0090414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上网率</w:t>
            </w:r>
          </w:p>
        </w:tc>
      </w:tr>
      <w:tr w:rsidR="0090414B" w:rsidTr="0090414B">
        <w:tc>
          <w:tcPr>
            <w:tcW w:w="1881" w:type="dxa"/>
          </w:tcPr>
          <w:p w:rsidR="0090414B" w:rsidRPr="0090414B" w:rsidRDefault="009E6AF0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2415" w:type="dxa"/>
          </w:tcPr>
          <w:p w:rsidR="0090414B" w:rsidRPr="0090414B" w:rsidRDefault="009E6AF0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2649" w:type="dxa"/>
          </w:tcPr>
          <w:p w:rsidR="0090414B" w:rsidRPr="0090414B" w:rsidRDefault="009E6AF0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602" w:type="dxa"/>
          </w:tcPr>
          <w:p w:rsidR="0090414B" w:rsidRPr="0090414B" w:rsidRDefault="009E6AF0" w:rsidP="0090414B">
            <w:pPr>
              <w:spacing w:line="520" w:lineRule="exact"/>
              <w:jc w:val="center"/>
              <w:rPr>
                <w:rFonts w:ascii="楷体" w:eastAsia="楷体" w:hAnsi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90.85</w:t>
            </w:r>
            <w:r w:rsidR="0090414B" w:rsidRPr="0090414B">
              <w:rPr>
                <w:rFonts w:ascii="楷体" w:eastAsia="楷体" w:hAnsi="楷体" w:hint="eastAsia"/>
                <w:color w:val="000000"/>
                <w:sz w:val="32"/>
                <w:szCs w:val="32"/>
              </w:rPr>
              <w:t>%</w:t>
            </w:r>
          </w:p>
        </w:tc>
      </w:tr>
    </w:tbl>
    <w:p w:rsidR="0090414B" w:rsidRPr="00892D61" w:rsidRDefault="0090414B" w:rsidP="0090414B">
      <w:pPr>
        <w:spacing w:line="520" w:lineRule="exact"/>
        <w:jc w:val="left"/>
        <w:rPr>
          <w:rFonts w:ascii="楷体" w:eastAsia="楷体" w:hAnsi="楷体"/>
          <w:color w:val="000000"/>
          <w:sz w:val="32"/>
          <w:szCs w:val="32"/>
        </w:rPr>
      </w:pPr>
    </w:p>
    <w:p w:rsidR="00082874" w:rsidRPr="00030E19" w:rsidRDefault="00D92FCF" w:rsidP="00D92FCF">
      <w:pPr>
        <w:spacing w:line="520" w:lineRule="exact"/>
        <w:ind w:firstLineChars="196" w:firstLine="627"/>
        <w:jc w:val="left"/>
        <w:rPr>
          <w:rFonts w:ascii="仿宋_GB2312" w:eastAsia="仿宋_GB2312" w:hAnsi="楷体"/>
          <w:color w:val="000000"/>
          <w:sz w:val="32"/>
          <w:szCs w:val="32"/>
        </w:rPr>
      </w:pPr>
      <w:r w:rsidRPr="00030E19">
        <w:rPr>
          <w:rFonts w:ascii="仿宋_GB2312" w:eastAsia="仿宋_GB2312" w:hAnsi="楷体" w:hint="eastAsia"/>
          <w:color w:val="000000"/>
          <w:sz w:val="32"/>
          <w:szCs w:val="32"/>
        </w:rPr>
        <w:t>2、庭审公开方面</w:t>
      </w:r>
    </w:p>
    <w:p w:rsidR="00D92FCF" w:rsidRPr="00030E19" w:rsidRDefault="00395254" w:rsidP="00082874">
      <w:pPr>
        <w:spacing w:line="520" w:lineRule="exact"/>
        <w:ind w:firstLineChars="196" w:firstLine="627"/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030E19">
        <w:rPr>
          <w:rFonts w:ascii="仿宋_GB2312" w:eastAsia="仿宋_GB2312" w:hAnsi="仿宋" w:hint="eastAsia"/>
          <w:color w:val="000000"/>
          <w:sz w:val="32"/>
          <w:szCs w:val="32"/>
        </w:rPr>
        <w:t>我院庭审直播具体情况如下表：</w:t>
      </w:r>
    </w:p>
    <w:p w:rsidR="00030E19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t>表16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7"/>
        <w:gridCol w:w="2578"/>
        <w:gridCol w:w="944"/>
        <w:gridCol w:w="955"/>
        <w:gridCol w:w="961"/>
        <w:gridCol w:w="963"/>
        <w:gridCol w:w="1092"/>
      </w:tblGrid>
      <w:tr w:rsidR="00D92FCF">
        <w:trPr>
          <w:trHeight w:val="5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法  院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民事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刑事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行政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总数</w:t>
            </w:r>
          </w:p>
        </w:tc>
      </w:tr>
      <w:tr w:rsidR="00D92FCF">
        <w:trPr>
          <w:trHeight w:val="588"/>
          <w:jc w:val="center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和龙林区</w:t>
            </w:r>
            <w:r w:rsidR="00395254"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基层</w:t>
            </w: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法院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98760D" w:rsidP="009E6AF0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2</w:t>
            </w:r>
            <w:r w:rsidR="009E6AF0"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9E6AF0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395254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D92FCF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FCF" w:rsidRDefault="009E6AF0" w:rsidP="00807F5E">
            <w:pPr>
              <w:widowControl/>
              <w:jc w:val="center"/>
              <w:textAlignment w:val="center"/>
              <w:rPr>
                <w:rFonts w:ascii="宋体" w:cs="仿宋"/>
                <w:color w:val="000000"/>
                <w:sz w:val="28"/>
                <w:szCs w:val="28"/>
              </w:rPr>
            </w:pPr>
            <w:r>
              <w:rPr>
                <w:rFonts w:ascii="宋体" w:cs="仿宋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</w:tbl>
    <w:p w:rsidR="00D92FCF" w:rsidRPr="00030E19" w:rsidRDefault="0090414B" w:rsidP="0090414B">
      <w:pPr>
        <w:spacing w:line="360" w:lineRule="auto"/>
        <w:ind w:firstLine="573"/>
        <w:rPr>
          <w:rFonts w:ascii="仿宋_GB2312" w:eastAsia="仿宋_GB2312" w:hAnsi="仿宋"/>
          <w:sz w:val="32"/>
          <w:szCs w:val="32"/>
        </w:rPr>
      </w:pPr>
      <w:r w:rsidRPr="00030E19">
        <w:rPr>
          <w:rFonts w:ascii="仿宋_GB2312" w:eastAsia="仿宋_GB2312" w:hAnsi="仿宋" w:hint="eastAsia"/>
          <w:sz w:val="32"/>
          <w:szCs w:val="32"/>
        </w:rPr>
        <w:t>20</w:t>
      </w:r>
      <w:r w:rsidR="00D965E6">
        <w:rPr>
          <w:rFonts w:ascii="仿宋_GB2312" w:eastAsia="仿宋_GB2312" w:hAnsi="仿宋" w:hint="eastAsia"/>
          <w:sz w:val="32"/>
          <w:szCs w:val="32"/>
        </w:rPr>
        <w:t>20</w:t>
      </w:r>
      <w:r w:rsidRPr="00030E19">
        <w:rPr>
          <w:rFonts w:ascii="仿宋_GB2312" w:eastAsia="仿宋_GB2312" w:hAnsi="仿宋" w:hint="eastAsia"/>
          <w:sz w:val="32"/>
          <w:szCs w:val="32"/>
        </w:rPr>
        <w:t>年</w:t>
      </w:r>
      <w:r w:rsidR="009E6AF0">
        <w:rPr>
          <w:rFonts w:ascii="仿宋_GB2312" w:eastAsia="仿宋_GB2312" w:hAnsi="仿宋" w:hint="eastAsia"/>
          <w:sz w:val="32"/>
          <w:szCs w:val="32"/>
        </w:rPr>
        <w:t>1-6</w:t>
      </w:r>
      <w:r w:rsidRPr="00030E19">
        <w:rPr>
          <w:rFonts w:ascii="仿宋_GB2312" w:eastAsia="仿宋_GB2312" w:hAnsi="仿宋" w:hint="eastAsia"/>
          <w:sz w:val="32"/>
          <w:szCs w:val="32"/>
        </w:rPr>
        <w:t>月，庭审直播数占比为</w:t>
      </w:r>
      <w:r w:rsidR="00300150">
        <w:rPr>
          <w:rFonts w:ascii="仿宋_GB2312" w:eastAsia="仿宋_GB2312" w:hAnsi="仿宋" w:hint="eastAsia"/>
          <w:sz w:val="32"/>
          <w:szCs w:val="32"/>
        </w:rPr>
        <w:t>37.63</w:t>
      </w:r>
      <w:r w:rsidRPr="00030E19">
        <w:rPr>
          <w:rFonts w:ascii="仿宋_GB2312" w:eastAsia="仿宋_GB2312" w:hAnsi="仿宋" w:hint="eastAsia"/>
          <w:sz w:val="32"/>
          <w:szCs w:val="32"/>
        </w:rPr>
        <w:t>%，</w:t>
      </w:r>
      <w:r w:rsidR="0098760D">
        <w:rPr>
          <w:rFonts w:ascii="仿宋_GB2312" w:eastAsia="仿宋_GB2312" w:hAnsi="仿宋" w:hint="eastAsia"/>
          <w:sz w:val="32"/>
          <w:szCs w:val="32"/>
        </w:rPr>
        <w:t>中</w:t>
      </w:r>
      <w:r w:rsidRPr="00030E19">
        <w:rPr>
          <w:rFonts w:ascii="仿宋_GB2312" w:eastAsia="仿宋_GB2312" w:hAnsi="仿宋" w:hint="eastAsia"/>
          <w:sz w:val="32"/>
          <w:szCs w:val="32"/>
        </w:rPr>
        <w:t>院</w:t>
      </w:r>
      <w:r w:rsidR="0098760D">
        <w:rPr>
          <w:rFonts w:ascii="仿宋_GB2312" w:eastAsia="仿宋_GB2312" w:hAnsi="仿宋" w:hint="eastAsia"/>
          <w:sz w:val="32"/>
          <w:szCs w:val="32"/>
        </w:rPr>
        <w:t>审判绩效</w:t>
      </w:r>
      <w:r w:rsidRPr="00030E19">
        <w:rPr>
          <w:rFonts w:ascii="仿宋_GB2312" w:eastAsia="仿宋_GB2312" w:hAnsi="仿宋" w:hint="eastAsia"/>
          <w:sz w:val="32"/>
          <w:szCs w:val="32"/>
        </w:rPr>
        <w:t>考核值为</w:t>
      </w:r>
      <w:r w:rsidR="00300150">
        <w:rPr>
          <w:rFonts w:ascii="仿宋_GB2312" w:eastAsia="仿宋_GB2312" w:hAnsi="仿宋" w:hint="eastAsia"/>
          <w:sz w:val="32"/>
          <w:szCs w:val="32"/>
        </w:rPr>
        <w:t>35</w:t>
      </w:r>
      <w:r w:rsidRPr="00030E19">
        <w:rPr>
          <w:rFonts w:ascii="仿宋_GB2312" w:eastAsia="仿宋_GB2312" w:hAnsi="仿宋" w:hint="eastAsia"/>
          <w:sz w:val="32"/>
          <w:szCs w:val="32"/>
        </w:rPr>
        <w:t>%。</w:t>
      </w:r>
      <w:r w:rsidR="00291F74" w:rsidRPr="00030E19">
        <w:rPr>
          <w:rFonts w:ascii="仿宋_GB2312" w:eastAsia="仿宋_GB2312" w:hAnsi="楷体" w:hint="eastAsia"/>
          <w:color w:val="000000"/>
          <w:sz w:val="32"/>
          <w:szCs w:val="32"/>
        </w:rPr>
        <w:t>应继续加大庭审直播力度，增加庭审直播案件数，扩大审判工作公开范围，提高审判工作的透明度。</w:t>
      </w:r>
    </w:p>
    <w:p w:rsidR="00D92FCF" w:rsidRPr="00030E19" w:rsidRDefault="0090414B" w:rsidP="0005404A">
      <w:pPr>
        <w:spacing w:line="520" w:lineRule="exact"/>
        <w:ind w:firstLineChars="196" w:firstLine="630"/>
        <w:jc w:val="left"/>
        <w:rPr>
          <w:rFonts w:ascii="仿宋_GB2312" w:eastAsia="仿宋_GB2312" w:hAnsi="楷体"/>
          <w:b/>
          <w:sz w:val="32"/>
          <w:szCs w:val="32"/>
        </w:rPr>
      </w:pPr>
      <w:r w:rsidRPr="00030E19">
        <w:rPr>
          <w:rFonts w:ascii="仿宋_GB2312" w:eastAsia="仿宋_GB2312" w:hAnsi="楷体" w:hint="eastAsia"/>
          <w:b/>
          <w:sz w:val="32"/>
          <w:szCs w:val="32"/>
        </w:rPr>
        <w:t>（八</w:t>
      </w:r>
      <w:r w:rsidR="00D92FCF" w:rsidRPr="00030E19">
        <w:rPr>
          <w:rFonts w:ascii="仿宋_GB2312" w:eastAsia="仿宋_GB2312" w:hAnsi="楷体" w:hint="eastAsia"/>
          <w:b/>
          <w:sz w:val="32"/>
          <w:szCs w:val="32"/>
        </w:rPr>
        <w:t>）审判流程管理工作情况</w:t>
      </w:r>
    </w:p>
    <w:p w:rsidR="00D92FCF" w:rsidRDefault="00D92FCF" w:rsidP="00D92FCF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030E19">
        <w:rPr>
          <w:rFonts w:ascii="仿宋_GB2312" w:eastAsia="仿宋_GB2312" w:hAnsi="楷体" w:hint="eastAsia"/>
          <w:sz w:val="32"/>
          <w:szCs w:val="32"/>
        </w:rPr>
        <w:t>1.长期未结诉讼案件清理情况。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我院</w:t>
      </w:r>
      <w:r w:rsidR="008E6350" w:rsidRPr="00030E19">
        <w:rPr>
          <w:rFonts w:ascii="仿宋_GB2312" w:eastAsia="仿宋_GB2312" w:hAnsi="仿宋" w:cs="仿宋" w:hint="eastAsia"/>
          <w:sz w:val="32"/>
          <w:szCs w:val="32"/>
        </w:rPr>
        <w:t>无长期未结诉讼案件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030E19" w:rsidRPr="00030E19" w:rsidRDefault="00030E19" w:rsidP="00030E19">
      <w:pPr>
        <w:spacing w:line="52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030E19">
        <w:rPr>
          <w:rFonts w:ascii="仿宋" w:eastAsia="仿宋" w:hAnsi="仿宋" w:cs="仿宋_GB2312" w:hint="eastAsia"/>
          <w:color w:val="000000"/>
          <w:sz w:val="28"/>
          <w:szCs w:val="28"/>
        </w:rPr>
        <w:t>表17</w:t>
      </w:r>
    </w:p>
    <w:tbl>
      <w:tblPr>
        <w:tblW w:w="9160" w:type="dxa"/>
        <w:tblInd w:w="93" w:type="dxa"/>
        <w:tblLook w:val="04A0"/>
      </w:tblPr>
      <w:tblGrid>
        <w:gridCol w:w="560"/>
        <w:gridCol w:w="760"/>
        <w:gridCol w:w="1040"/>
        <w:gridCol w:w="1040"/>
        <w:gridCol w:w="1040"/>
        <w:gridCol w:w="1040"/>
        <w:gridCol w:w="1040"/>
        <w:gridCol w:w="880"/>
        <w:gridCol w:w="840"/>
        <w:gridCol w:w="920"/>
      </w:tblGrid>
      <w:tr w:rsidR="0090414B" w:rsidRPr="0090414B" w:rsidTr="00082874">
        <w:trPr>
          <w:trHeight w:val="390"/>
        </w:trPr>
        <w:tc>
          <w:tcPr>
            <w:tcW w:w="9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2874" w:rsidRDefault="00082874" w:rsidP="0090414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90414B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和龙林区基层法院长期未结案件统计</w:t>
            </w:r>
          </w:p>
        </w:tc>
      </w:tr>
      <w:tr w:rsidR="0090414B" w:rsidRPr="0090414B" w:rsidTr="00082874">
        <w:trPr>
          <w:trHeight w:val="330"/>
        </w:trPr>
        <w:tc>
          <w:tcPr>
            <w:tcW w:w="8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单位：件</w:t>
            </w:r>
          </w:p>
        </w:tc>
      </w:tr>
      <w:tr w:rsidR="0090414B" w:rsidRPr="0090414B" w:rsidTr="00082874">
        <w:trPr>
          <w:trHeight w:val="3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审理天数超过法定审理天数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0414B" w:rsidRPr="0090414B" w:rsidTr="00082874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法院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个月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年半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-3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</w:t>
            </w: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年到</w:t>
            </w: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5</w:t>
            </w: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90414B" w:rsidRPr="0090414B" w:rsidTr="00082874">
        <w:trPr>
          <w:trHeight w:val="345"/>
        </w:trPr>
        <w:tc>
          <w:tcPr>
            <w:tcW w:w="13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414B" w:rsidRPr="0090414B" w:rsidRDefault="0090414B" w:rsidP="0090414B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90414B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90414B" w:rsidRDefault="0090414B" w:rsidP="00D92FCF">
      <w:pPr>
        <w:spacing w:line="52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92FCF" w:rsidRPr="00030E19" w:rsidRDefault="00D92FCF" w:rsidP="00D92FCF">
      <w:pPr>
        <w:spacing w:line="520" w:lineRule="exact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030E19">
        <w:rPr>
          <w:rFonts w:ascii="仿宋_GB2312" w:eastAsia="仿宋_GB2312" w:hAnsi="楷体" w:hint="eastAsia"/>
          <w:sz w:val="32"/>
          <w:szCs w:val="32"/>
        </w:rPr>
        <w:t>2.卷宗归档情况。</w:t>
      </w:r>
    </w:p>
    <w:p w:rsidR="0028286F" w:rsidRPr="00A83E01" w:rsidRDefault="008E6350" w:rsidP="00A83E01">
      <w:pPr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030E19">
        <w:rPr>
          <w:rFonts w:ascii="仿宋_GB2312" w:eastAsia="仿宋_GB2312" w:hAnsi="仿宋" w:cs="仿宋" w:hint="eastAsia"/>
          <w:sz w:val="32"/>
          <w:szCs w:val="32"/>
        </w:rPr>
        <w:t>截止20</w:t>
      </w:r>
      <w:r w:rsidR="0072495D" w:rsidRPr="00030E19">
        <w:rPr>
          <w:rFonts w:ascii="仿宋_GB2312" w:eastAsia="仿宋_GB2312" w:hAnsi="仿宋" w:cs="仿宋" w:hint="eastAsia"/>
          <w:sz w:val="32"/>
          <w:szCs w:val="32"/>
        </w:rPr>
        <w:t>20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年</w:t>
      </w:r>
      <w:r w:rsidR="009E6AF0">
        <w:rPr>
          <w:rFonts w:ascii="仿宋_GB2312" w:eastAsia="仿宋_GB2312" w:hAnsi="仿宋" w:cs="仿宋" w:hint="eastAsia"/>
          <w:sz w:val="32"/>
          <w:szCs w:val="32"/>
        </w:rPr>
        <w:t>6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月</w:t>
      </w:r>
      <w:r w:rsidR="009E6AF0">
        <w:rPr>
          <w:rFonts w:ascii="仿宋_GB2312" w:eastAsia="仿宋_GB2312" w:hAnsi="仿宋" w:cs="仿宋" w:hint="eastAsia"/>
          <w:sz w:val="32"/>
          <w:szCs w:val="32"/>
        </w:rPr>
        <w:t>30</w:t>
      </w:r>
      <w:r w:rsidRPr="00030E19">
        <w:rPr>
          <w:rFonts w:ascii="仿宋_GB2312" w:eastAsia="仿宋_GB2312" w:hAnsi="仿宋" w:cs="仿宋" w:hint="eastAsia"/>
          <w:sz w:val="32"/>
          <w:szCs w:val="32"/>
        </w:rPr>
        <w:t>日</w:t>
      </w:r>
      <w:r w:rsidR="00D92FCF" w:rsidRPr="00030E19">
        <w:rPr>
          <w:rFonts w:ascii="仿宋_GB2312" w:eastAsia="仿宋_GB2312" w:hAnsi="仿宋" w:cs="仿宋" w:hint="eastAsia"/>
          <w:sz w:val="32"/>
          <w:szCs w:val="32"/>
        </w:rPr>
        <w:t>，</w:t>
      </w:r>
      <w:r w:rsidR="000246C4" w:rsidRPr="00030E19">
        <w:rPr>
          <w:rFonts w:ascii="仿宋_GB2312" w:eastAsia="仿宋_GB2312" w:hAnsi="仿宋" w:cs="仿宋" w:hint="eastAsia"/>
          <w:sz w:val="32"/>
          <w:szCs w:val="32"/>
        </w:rPr>
        <w:t>诉讼结案案件</w:t>
      </w:r>
      <w:r w:rsidR="0028286F">
        <w:rPr>
          <w:rFonts w:ascii="仿宋_GB2312" w:eastAsia="仿宋_GB2312" w:hAnsi="仿宋" w:cs="仿宋" w:hint="eastAsia"/>
          <w:sz w:val="32"/>
          <w:szCs w:val="32"/>
        </w:rPr>
        <w:t>均在一个月内完成归档</w:t>
      </w:r>
      <w:r w:rsidR="00D92FCF" w:rsidRPr="00030E19">
        <w:rPr>
          <w:rFonts w:ascii="仿宋_GB2312" w:eastAsia="仿宋_GB2312" w:hAnsi="仿宋" w:cs="仿宋" w:hint="eastAsia"/>
          <w:sz w:val="32"/>
          <w:szCs w:val="32"/>
        </w:rPr>
        <w:t>。</w:t>
      </w:r>
      <w:r w:rsidR="000246C4" w:rsidRPr="00030E19">
        <w:rPr>
          <w:rFonts w:ascii="仿宋_GB2312" w:eastAsia="仿宋_GB2312" w:hAnsi="仿宋" w:cs="仿宋" w:hint="eastAsia"/>
          <w:sz w:val="32"/>
          <w:szCs w:val="32"/>
        </w:rPr>
        <w:lastRenderedPageBreak/>
        <w:t>电子卷宗已同步随案生成，与纸质卷宗保持一致。</w:t>
      </w:r>
    </w:p>
    <w:p w:rsidR="00082874" w:rsidRPr="00030E19" w:rsidRDefault="00082874" w:rsidP="00030E19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 w:rsidRPr="00030E19"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二、审判数据趋势特点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C76C24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）</w:t>
      </w:r>
      <w:r w:rsidR="00AB3C24">
        <w:rPr>
          <w:rFonts w:ascii="仿宋" w:eastAsia="仿宋" w:hAnsi="仿宋" w:hint="eastAsia"/>
          <w:sz w:val="32"/>
          <w:szCs w:val="32"/>
        </w:rPr>
        <w:t>全口径结案率同比提升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85CCC" w:rsidRDefault="00AB3C24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</w:t>
      </w:r>
      <w:r w:rsidR="00C76C24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月末结案率为9</w:t>
      </w:r>
      <w:r w:rsidR="00B44DAF">
        <w:rPr>
          <w:rFonts w:ascii="仿宋" w:eastAsia="仿宋" w:hAnsi="仿宋" w:hint="eastAsia"/>
          <w:sz w:val="32"/>
          <w:szCs w:val="32"/>
        </w:rPr>
        <w:t>6.84</w:t>
      </w:r>
      <w:r>
        <w:rPr>
          <w:rFonts w:ascii="仿宋" w:eastAsia="仿宋" w:hAnsi="仿宋" w:hint="eastAsia"/>
          <w:sz w:val="32"/>
          <w:szCs w:val="32"/>
        </w:rPr>
        <w:t>%，</w:t>
      </w:r>
      <w:r w:rsidR="0090414B" w:rsidRPr="00E57137">
        <w:rPr>
          <w:rFonts w:ascii="仿宋" w:eastAsia="仿宋" w:hAnsi="仿宋" w:hint="eastAsia"/>
          <w:sz w:val="32"/>
          <w:szCs w:val="32"/>
        </w:rPr>
        <w:t>与去年同期相比</w:t>
      </w:r>
      <w:r>
        <w:rPr>
          <w:rFonts w:ascii="仿宋" w:eastAsia="仿宋" w:hAnsi="仿宋" w:hint="eastAsia"/>
          <w:sz w:val="32"/>
          <w:szCs w:val="32"/>
        </w:rPr>
        <w:t>提升</w:t>
      </w:r>
      <w:r w:rsidR="00B44DAF">
        <w:rPr>
          <w:rFonts w:ascii="仿宋" w:eastAsia="仿宋" w:hAnsi="仿宋" w:hint="eastAsia"/>
          <w:sz w:val="32"/>
          <w:szCs w:val="32"/>
        </w:rPr>
        <w:t>19.4个百分点</w:t>
      </w:r>
      <w:r>
        <w:rPr>
          <w:rFonts w:ascii="仿宋" w:eastAsia="仿宋" w:hAnsi="仿宋" w:hint="eastAsia"/>
          <w:sz w:val="32"/>
          <w:szCs w:val="32"/>
        </w:rPr>
        <w:t>，中院绩效考核要求第二季度结案率为76%。</w:t>
      </w:r>
    </w:p>
    <w:p w:rsidR="00485CCC" w:rsidRDefault="00B44DAF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</w:t>
      </w:r>
      <w:r w:rsidR="00485CCC">
        <w:rPr>
          <w:rFonts w:ascii="仿宋" w:eastAsia="仿宋" w:hAnsi="仿宋" w:hint="eastAsia"/>
          <w:sz w:val="32"/>
          <w:szCs w:val="32"/>
        </w:rPr>
        <w:t>）仍需加强</w:t>
      </w:r>
      <w:r w:rsidR="00C72D12">
        <w:rPr>
          <w:rFonts w:ascii="仿宋" w:eastAsia="仿宋" w:hAnsi="仿宋" w:hint="eastAsia"/>
          <w:sz w:val="32"/>
          <w:szCs w:val="32"/>
        </w:rPr>
        <w:t>清理</w:t>
      </w:r>
      <w:r w:rsidR="00485CCC">
        <w:rPr>
          <w:rFonts w:ascii="仿宋" w:eastAsia="仿宋" w:hAnsi="仿宋" w:hint="eastAsia"/>
          <w:sz w:val="32"/>
          <w:szCs w:val="32"/>
        </w:rPr>
        <w:t>旧存未结案件。</w:t>
      </w:r>
    </w:p>
    <w:p w:rsidR="00485CCC" w:rsidRDefault="00485CCC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我院年转旧存案件共</w:t>
      </w:r>
      <w:r w:rsidR="00AB3C24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件，其中截止</w:t>
      </w:r>
      <w:r w:rsidR="00B44DAF">
        <w:rPr>
          <w:rFonts w:ascii="仿宋" w:eastAsia="仿宋" w:hAnsi="仿宋" w:hint="eastAsia"/>
          <w:sz w:val="32"/>
          <w:szCs w:val="32"/>
        </w:rPr>
        <w:t>6月末共</w:t>
      </w:r>
      <w:r>
        <w:rPr>
          <w:rFonts w:ascii="仿宋" w:eastAsia="仿宋" w:hAnsi="仿宋" w:hint="eastAsia"/>
          <w:sz w:val="32"/>
          <w:szCs w:val="32"/>
        </w:rPr>
        <w:t>有</w:t>
      </w:r>
      <w:r w:rsidR="00AB3C24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件旧存案件未审结，</w:t>
      </w:r>
      <w:r w:rsidR="00CC6B29">
        <w:rPr>
          <w:rFonts w:ascii="仿宋" w:eastAsia="仿宋" w:hAnsi="仿宋" w:hint="eastAsia"/>
          <w:sz w:val="32"/>
          <w:szCs w:val="32"/>
        </w:rPr>
        <w:t>结案率为71.43</w:t>
      </w:r>
      <w:r w:rsidR="009614E5">
        <w:rPr>
          <w:rFonts w:ascii="仿宋" w:eastAsia="仿宋" w:hAnsi="仿宋" w:hint="eastAsia"/>
          <w:sz w:val="32"/>
          <w:szCs w:val="32"/>
        </w:rPr>
        <w:t>%</w:t>
      </w:r>
      <w:r w:rsidR="008122BB">
        <w:rPr>
          <w:rFonts w:ascii="仿宋" w:eastAsia="仿宋" w:hAnsi="仿宋" w:hint="eastAsia"/>
          <w:sz w:val="32"/>
          <w:szCs w:val="32"/>
        </w:rPr>
        <w:t>，</w:t>
      </w:r>
      <w:r w:rsidR="00CC6B29">
        <w:rPr>
          <w:rFonts w:ascii="仿宋" w:eastAsia="仿宋" w:hAnsi="仿宋" w:hint="eastAsia"/>
          <w:sz w:val="32"/>
          <w:szCs w:val="32"/>
        </w:rPr>
        <w:t>已经达到</w:t>
      </w:r>
      <w:r w:rsidR="008122BB">
        <w:rPr>
          <w:rFonts w:ascii="仿宋" w:eastAsia="仿宋" w:hAnsi="仿宋" w:hint="eastAsia"/>
          <w:sz w:val="32"/>
          <w:szCs w:val="32"/>
        </w:rPr>
        <w:t>清理旧存案件占比</w:t>
      </w:r>
      <w:r w:rsidR="00CC6B29">
        <w:rPr>
          <w:rFonts w:ascii="仿宋" w:eastAsia="仿宋" w:hAnsi="仿宋" w:hint="eastAsia"/>
          <w:sz w:val="32"/>
          <w:szCs w:val="32"/>
        </w:rPr>
        <w:t>为</w:t>
      </w:r>
      <w:r w:rsidR="008122BB">
        <w:rPr>
          <w:rFonts w:ascii="仿宋" w:eastAsia="仿宋" w:hAnsi="仿宋" w:hint="eastAsia"/>
          <w:sz w:val="32"/>
          <w:szCs w:val="32"/>
        </w:rPr>
        <w:t>70%以上的目标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85CCC" w:rsidRDefault="00CC6B29" w:rsidP="0090414B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</w:t>
      </w:r>
      <w:r w:rsidR="00485CCC">
        <w:rPr>
          <w:rFonts w:ascii="仿宋" w:eastAsia="仿宋" w:hAnsi="仿宋" w:hint="eastAsia"/>
          <w:sz w:val="32"/>
          <w:szCs w:val="32"/>
        </w:rPr>
        <w:t>）一审案件服判息诉率较低。</w:t>
      </w:r>
    </w:p>
    <w:p w:rsidR="00B22085" w:rsidRDefault="00B22085" w:rsidP="00B22085">
      <w:pPr>
        <w:spacing w:line="520" w:lineRule="exact"/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从数据分析看，</w:t>
      </w:r>
      <w:r w:rsidR="00CC6B29"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月服判息诉率为</w:t>
      </w:r>
      <w:r w:rsidR="00CC6B29">
        <w:rPr>
          <w:rFonts w:ascii="仿宋" w:eastAsia="仿宋" w:hAnsi="仿宋" w:cs="仿宋" w:hint="eastAsia"/>
          <w:sz w:val="32"/>
          <w:szCs w:val="32"/>
        </w:rPr>
        <w:t>94.32</w:t>
      </w:r>
      <w:r>
        <w:rPr>
          <w:rFonts w:ascii="仿宋" w:eastAsia="仿宋" w:hAnsi="仿宋" w:cs="仿宋" w:hint="eastAsia"/>
          <w:sz w:val="32"/>
          <w:szCs w:val="32"/>
        </w:rPr>
        <w:t>%，</w:t>
      </w:r>
      <w:r w:rsidR="008122BB">
        <w:rPr>
          <w:rFonts w:ascii="仿宋" w:eastAsia="仿宋" w:hAnsi="仿宋" w:cs="仿宋" w:hint="eastAsia"/>
          <w:sz w:val="32"/>
          <w:szCs w:val="32"/>
        </w:rPr>
        <w:t>考核指标要求为</w:t>
      </w:r>
      <w:r w:rsidR="00300150">
        <w:rPr>
          <w:rFonts w:ascii="仿宋" w:eastAsia="仿宋" w:hAnsi="仿宋" w:cs="仿宋" w:hint="eastAsia"/>
          <w:sz w:val="32"/>
          <w:szCs w:val="32"/>
        </w:rPr>
        <w:t>95</w:t>
      </w:r>
      <w:r w:rsidR="008122BB">
        <w:rPr>
          <w:rFonts w:ascii="仿宋" w:eastAsia="仿宋" w:hAnsi="仿宋" w:cs="仿宋" w:hint="eastAsia"/>
          <w:sz w:val="32"/>
          <w:szCs w:val="32"/>
        </w:rPr>
        <w:t>%，</w:t>
      </w:r>
      <w:r>
        <w:rPr>
          <w:rFonts w:ascii="仿宋" w:eastAsia="仿宋" w:hAnsi="仿宋" w:cs="仿宋" w:hint="eastAsia"/>
          <w:sz w:val="32"/>
          <w:szCs w:val="32"/>
        </w:rPr>
        <w:t>仍需提高对判后答疑服判息诉工作开展的重视，进而提升案件审判质效。</w:t>
      </w:r>
    </w:p>
    <w:p w:rsidR="008122BB" w:rsidRDefault="00300150" w:rsidP="008122BB">
      <w:pPr>
        <w:spacing w:line="520" w:lineRule="exact"/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（四）简易程序适用率较好</w:t>
      </w:r>
    </w:p>
    <w:p w:rsidR="008122BB" w:rsidRDefault="008122BB" w:rsidP="008122BB">
      <w:pPr>
        <w:spacing w:line="520" w:lineRule="exact"/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我院</w:t>
      </w:r>
      <w:r w:rsidR="00300150"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月份，简易程序适用率为</w:t>
      </w:r>
      <w:r w:rsidR="00300150">
        <w:rPr>
          <w:rFonts w:ascii="仿宋" w:eastAsia="仿宋" w:hAnsi="仿宋" w:cs="仿宋" w:hint="eastAsia"/>
          <w:sz w:val="32"/>
          <w:szCs w:val="32"/>
        </w:rPr>
        <w:t>82.95</w:t>
      </w:r>
      <w:r>
        <w:rPr>
          <w:rFonts w:ascii="仿宋" w:eastAsia="仿宋" w:hAnsi="仿宋" w:cs="仿宋" w:hint="eastAsia"/>
          <w:sz w:val="32"/>
          <w:szCs w:val="32"/>
        </w:rPr>
        <w:t>%</w:t>
      </w:r>
      <w:r w:rsidR="00F53DD4">
        <w:rPr>
          <w:rFonts w:ascii="仿宋" w:eastAsia="仿宋" w:hAnsi="仿宋" w:cs="仿宋" w:hint="eastAsia"/>
          <w:sz w:val="32"/>
          <w:szCs w:val="32"/>
        </w:rPr>
        <w:t>，</w:t>
      </w:r>
      <w:r w:rsidR="00300150">
        <w:rPr>
          <w:rFonts w:ascii="仿宋" w:eastAsia="仿宋" w:hAnsi="仿宋" w:cs="仿宋" w:hint="eastAsia"/>
          <w:sz w:val="32"/>
          <w:szCs w:val="32"/>
        </w:rPr>
        <w:t>较上月比较有所提升，</w:t>
      </w:r>
      <w:r w:rsidR="00F53DD4">
        <w:rPr>
          <w:rFonts w:ascii="仿宋" w:eastAsia="仿宋" w:hAnsi="仿宋" w:cs="仿宋" w:hint="eastAsia"/>
          <w:sz w:val="32"/>
          <w:szCs w:val="32"/>
        </w:rPr>
        <w:t>该项考核指标设定为82%，离指标要求还有一定差距。</w:t>
      </w:r>
    </w:p>
    <w:p w:rsidR="00F53DD4" w:rsidRDefault="00300150" w:rsidP="008122BB">
      <w:pPr>
        <w:spacing w:line="520" w:lineRule="exact"/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</w:t>
      </w:r>
      <w:r w:rsidR="00F53DD4">
        <w:rPr>
          <w:rFonts w:ascii="仿宋" w:eastAsia="仿宋" w:hAnsi="仿宋" w:cs="仿宋" w:hint="eastAsia"/>
          <w:sz w:val="32"/>
          <w:szCs w:val="32"/>
        </w:rPr>
        <w:t>）庭审直播率</w:t>
      </w:r>
      <w:r>
        <w:rPr>
          <w:rFonts w:ascii="仿宋" w:eastAsia="仿宋" w:hAnsi="仿宋" w:cs="仿宋" w:hint="eastAsia"/>
          <w:sz w:val="32"/>
          <w:szCs w:val="32"/>
        </w:rPr>
        <w:t>情况较好</w:t>
      </w:r>
    </w:p>
    <w:p w:rsidR="00300150" w:rsidRDefault="00F53DD4" w:rsidP="00A83E01">
      <w:pPr>
        <w:spacing w:line="520" w:lineRule="exact"/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我院庭审直播率为</w:t>
      </w:r>
      <w:r w:rsidR="00300150">
        <w:rPr>
          <w:rFonts w:ascii="仿宋" w:eastAsia="仿宋" w:hAnsi="仿宋" w:cs="仿宋" w:hint="eastAsia"/>
          <w:sz w:val="32"/>
          <w:szCs w:val="32"/>
        </w:rPr>
        <w:t>37.63</w:t>
      </w:r>
      <w:r w:rsidR="00A83E01">
        <w:rPr>
          <w:rFonts w:ascii="仿宋" w:eastAsia="仿宋" w:hAnsi="仿宋" w:cs="仿宋" w:hint="eastAsia"/>
          <w:sz w:val="32"/>
          <w:szCs w:val="32"/>
        </w:rPr>
        <w:t>%</w:t>
      </w:r>
      <w:r>
        <w:rPr>
          <w:rFonts w:ascii="仿宋" w:eastAsia="仿宋" w:hAnsi="仿宋" w:cs="仿宋" w:hint="eastAsia"/>
          <w:sz w:val="32"/>
          <w:szCs w:val="32"/>
        </w:rPr>
        <w:t>，考核指标设定为35%，</w:t>
      </w:r>
      <w:r w:rsidR="00300150">
        <w:rPr>
          <w:rFonts w:ascii="仿宋" w:eastAsia="仿宋" w:hAnsi="仿宋" w:cs="仿宋" w:hint="eastAsia"/>
          <w:sz w:val="32"/>
          <w:szCs w:val="32"/>
        </w:rPr>
        <w:t>庭审直播情况较好。</w:t>
      </w:r>
    </w:p>
    <w:p w:rsidR="00300150" w:rsidRDefault="00300150" w:rsidP="00A83E01">
      <w:pPr>
        <w:spacing w:line="520" w:lineRule="exact"/>
        <w:ind w:firstLineChars="196" w:firstLine="627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（六）</w:t>
      </w:r>
      <w:r w:rsidRPr="00DE7C5A">
        <w:rPr>
          <w:rFonts w:ascii="仿宋_GB2312" w:eastAsia="仿宋_GB2312" w:hAnsi="仿宋" w:hint="eastAsia"/>
          <w:sz w:val="32"/>
          <w:szCs w:val="32"/>
        </w:rPr>
        <w:t>生效案件申请再审、申诉</w:t>
      </w:r>
      <w:r>
        <w:rPr>
          <w:rFonts w:ascii="仿宋_GB2312" w:eastAsia="仿宋_GB2312" w:hAnsi="仿宋" w:hint="eastAsia"/>
          <w:sz w:val="32"/>
          <w:szCs w:val="32"/>
        </w:rPr>
        <w:t>率较低</w:t>
      </w:r>
    </w:p>
    <w:p w:rsidR="0090414B" w:rsidRPr="00A83E01" w:rsidRDefault="00300150" w:rsidP="00A83E01">
      <w:pPr>
        <w:spacing w:line="520" w:lineRule="exact"/>
        <w:ind w:firstLineChars="196" w:firstLine="627"/>
        <w:jc w:val="left"/>
        <w:rPr>
          <w:rFonts w:ascii="仿宋" w:eastAsia="仿宋" w:hAnsi="仿宋" w:cs="仿宋"/>
          <w:sz w:val="32"/>
          <w:szCs w:val="32"/>
        </w:rPr>
      </w:pPr>
      <w:r w:rsidRPr="00DE7C5A">
        <w:rPr>
          <w:rFonts w:ascii="仿宋_GB2312" w:eastAsia="仿宋_GB2312" w:hAnsi="仿宋" w:hint="eastAsia"/>
          <w:sz w:val="32"/>
          <w:szCs w:val="32"/>
        </w:rPr>
        <w:t>生效案件申请再审、申诉</w:t>
      </w:r>
      <w:r>
        <w:rPr>
          <w:rFonts w:ascii="仿宋_GB2312" w:eastAsia="仿宋_GB2312" w:hAnsi="仿宋" w:hint="eastAsia"/>
          <w:sz w:val="32"/>
          <w:szCs w:val="32"/>
        </w:rPr>
        <w:t>率为1.18%，考核指标设定为2.5%，下半年工作中应重点</w:t>
      </w:r>
      <w:r w:rsidR="009614E5">
        <w:rPr>
          <w:rFonts w:ascii="仿宋_GB2312" w:eastAsia="仿宋_GB2312" w:hAnsi="仿宋" w:hint="eastAsia"/>
          <w:sz w:val="32"/>
          <w:szCs w:val="32"/>
        </w:rPr>
        <w:t>注重</w:t>
      </w:r>
      <w:r>
        <w:rPr>
          <w:rFonts w:ascii="仿宋_GB2312" w:eastAsia="仿宋_GB2312" w:hAnsi="仿宋" w:hint="eastAsia"/>
          <w:sz w:val="32"/>
          <w:szCs w:val="32"/>
        </w:rPr>
        <w:t>提高案件质量。</w:t>
      </w:r>
      <w:r w:rsidRPr="00A83E01">
        <w:rPr>
          <w:rFonts w:ascii="仿宋" w:eastAsia="仿宋" w:hAnsi="仿宋" w:cs="仿宋"/>
          <w:sz w:val="32"/>
          <w:szCs w:val="32"/>
        </w:rPr>
        <w:t xml:space="preserve"> </w:t>
      </w:r>
    </w:p>
    <w:p w:rsidR="00D92FCF" w:rsidRDefault="00B22085" w:rsidP="00D92FCF">
      <w:pPr>
        <w:spacing w:line="520" w:lineRule="exact"/>
        <w:ind w:firstLineChars="221" w:firstLine="710"/>
        <w:rPr>
          <w:rFonts w:ascii="黑体" w:eastAsia="黑体" w:hAnsi="黑体" w:cs="仿宋_GB2312"/>
          <w:b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/>
          <w:color w:val="000000"/>
          <w:sz w:val="32"/>
          <w:szCs w:val="32"/>
        </w:rPr>
        <w:t>三</w:t>
      </w:r>
      <w:r w:rsidR="00D92FCF">
        <w:rPr>
          <w:rFonts w:ascii="黑体" w:eastAsia="黑体" w:hAnsi="黑体" w:cs="仿宋_GB2312" w:hint="eastAsia"/>
          <w:b/>
          <w:color w:val="000000"/>
          <w:sz w:val="32"/>
          <w:szCs w:val="32"/>
        </w:rPr>
        <w:t>、下一步工作建议</w:t>
      </w:r>
    </w:p>
    <w:p w:rsidR="00844A5A" w:rsidRPr="007B4EC8" w:rsidRDefault="00844A5A" w:rsidP="007B4EC8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  <w:r w:rsidRPr="007B4EC8">
        <w:rPr>
          <w:rFonts w:ascii="仿宋_GB2312" w:eastAsia="仿宋_GB2312" w:hAnsi="黑体" w:cs="仿宋_GB2312" w:hint="eastAsia"/>
          <w:color w:val="000000"/>
          <w:sz w:val="32"/>
          <w:szCs w:val="32"/>
        </w:rPr>
        <w:t>一是进一步强化审判绩效考核指标意识。强化审判质效考核指标的衡量审判工作质量和效率的综合评价作用，相比较去年，部分指标要求有所提升，全体员额法官应强化考核指标意识，高度重视审判</w:t>
      </w:r>
      <w:r w:rsidRPr="007B4EC8">
        <w:rPr>
          <w:rFonts w:ascii="仿宋_GB2312" w:eastAsia="仿宋_GB2312" w:hAnsi="黑体" w:cs="仿宋_GB2312" w:hint="eastAsia"/>
          <w:color w:val="000000"/>
          <w:sz w:val="32"/>
          <w:szCs w:val="32"/>
        </w:rPr>
        <w:lastRenderedPageBreak/>
        <w:t>工作中的“薄弱点”，找准提升的“突破点”，有目标地工作，有针对性地工作。</w:t>
      </w:r>
    </w:p>
    <w:p w:rsidR="0027580F" w:rsidRDefault="007B4EC8" w:rsidP="0027580F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二</w:t>
      </w:r>
      <w:r w:rsidR="0027580F">
        <w:rPr>
          <w:rFonts w:ascii="仿宋_GB2312" w:eastAsia="仿宋_GB2312" w:hAnsi="黑体" w:cs="仿宋_GB2312" w:hint="eastAsia"/>
          <w:color w:val="000000"/>
          <w:sz w:val="32"/>
          <w:szCs w:val="32"/>
        </w:rPr>
        <w:t>是</w:t>
      </w:r>
      <w:r w:rsidR="00DF081F">
        <w:rPr>
          <w:rFonts w:ascii="仿宋_GB2312" w:eastAsia="仿宋_GB2312" w:hAnsi="黑体" w:cs="仿宋_GB2312" w:hint="eastAsia"/>
          <w:color w:val="000000"/>
          <w:sz w:val="32"/>
          <w:szCs w:val="32"/>
        </w:rPr>
        <w:t>加大力度清理旧存案件。</w:t>
      </w:r>
      <w:r w:rsidR="00300150">
        <w:rPr>
          <w:rFonts w:ascii="仿宋_GB2312" w:eastAsia="仿宋_GB2312" w:hAnsi="黑体" w:cs="仿宋_GB2312" w:hint="eastAsia"/>
          <w:color w:val="000000"/>
          <w:sz w:val="32"/>
          <w:szCs w:val="32"/>
        </w:rPr>
        <w:t>上半年我院旧存案件清理情况在15个专门法院中排名末位，该项指标在9月末还有一个考核节点，</w:t>
      </w:r>
      <w:r w:rsidR="00DF081F">
        <w:rPr>
          <w:rFonts w:ascii="仿宋_GB2312" w:eastAsia="仿宋_GB2312" w:hAnsi="黑体" w:cs="仿宋_GB2312" w:hint="eastAsia"/>
          <w:color w:val="000000"/>
          <w:sz w:val="32"/>
          <w:szCs w:val="32"/>
        </w:rPr>
        <w:t>承办法官还应继续</w:t>
      </w:r>
      <w:r w:rsidR="0065718E">
        <w:rPr>
          <w:rFonts w:ascii="仿宋_GB2312" w:eastAsia="仿宋_GB2312" w:hAnsi="黑体" w:cs="仿宋_GB2312" w:hint="eastAsia"/>
          <w:color w:val="000000"/>
          <w:sz w:val="32"/>
          <w:szCs w:val="32"/>
        </w:rPr>
        <w:t>加强责任</w:t>
      </w:r>
      <w:r w:rsidR="0027580F">
        <w:rPr>
          <w:rFonts w:ascii="仿宋_GB2312" w:eastAsia="仿宋_GB2312" w:hAnsi="黑体" w:cs="仿宋_GB2312" w:hint="eastAsia"/>
          <w:color w:val="000000"/>
          <w:sz w:val="32"/>
          <w:szCs w:val="32"/>
        </w:rPr>
        <w:t>意识</w:t>
      </w:r>
      <w:r w:rsidR="0065718E">
        <w:rPr>
          <w:rFonts w:ascii="仿宋_GB2312" w:eastAsia="仿宋_GB2312" w:hAnsi="黑体" w:cs="仿宋_GB2312" w:hint="eastAsia"/>
          <w:color w:val="000000"/>
          <w:sz w:val="32"/>
          <w:szCs w:val="32"/>
        </w:rPr>
        <w:t>和效率意识</w:t>
      </w:r>
      <w:r w:rsidR="004966D7">
        <w:rPr>
          <w:rFonts w:ascii="仿宋_GB2312" w:eastAsia="仿宋_GB2312" w:hAnsi="黑体" w:cs="仿宋_GB2312" w:hint="eastAsia"/>
          <w:color w:val="000000"/>
          <w:sz w:val="32"/>
          <w:szCs w:val="32"/>
        </w:rPr>
        <w:t>，</w:t>
      </w:r>
      <w:r w:rsidR="0065718E">
        <w:rPr>
          <w:rFonts w:ascii="仿宋_GB2312" w:eastAsia="仿宋_GB2312" w:hAnsi="黑体" w:cs="仿宋_GB2312" w:hint="eastAsia"/>
          <w:color w:val="000000"/>
          <w:sz w:val="32"/>
          <w:szCs w:val="32"/>
        </w:rPr>
        <w:t>逐案梳理分析未结原因和困难，</w:t>
      </w:r>
      <w:r w:rsidR="004966D7">
        <w:rPr>
          <w:rFonts w:ascii="仿宋_GB2312" w:eastAsia="仿宋_GB2312" w:hAnsi="黑体" w:cs="仿宋_GB2312" w:hint="eastAsia"/>
          <w:color w:val="000000"/>
          <w:sz w:val="32"/>
          <w:szCs w:val="32"/>
        </w:rPr>
        <w:t>加大旧存案件清理力度</w:t>
      </w:r>
      <w:r w:rsidR="0065718E">
        <w:rPr>
          <w:rFonts w:ascii="仿宋_GB2312" w:eastAsia="仿宋_GB2312" w:hAnsi="黑体" w:cs="仿宋_GB2312" w:hint="eastAsia"/>
          <w:color w:val="000000"/>
          <w:sz w:val="32"/>
          <w:szCs w:val="32"/>
        </w:rPr>
        <w:t>。</w:t>
      </w:r>
    </w:p>
    <w:p w:rsidR="0027580F" w:rsidRDefault="004966D7" w:rsidP="0027580F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三</w:t>
      </w:r>
      <w:r w:rsidR="00AC01CB">
        <w:rPr>
          <w:rFonts w:ascii="仿宋_GB2312" w:eastAsia="仿宋_GB2312" w:hAnsi="黑体" w:cs="仿宋_GB2312" w:hint="eastAsia"/>
          <w:color w:val="000000"/>
          <w:sz w:val="32"/>
          <w:szCs w:val="32"/>
        </w:rPr>
        <w:t>是继续加大调解力度，做好服判息诉工作。一是加强做好诉前、诉中、判前调解工作，进一步提升调解率；二是因人而异、因案而异地进行调解，做到对症下药，有的放矢，加大调解力度；三是积极做好释法答疑工作，加强裁判文书的说理部分，最大程度消除当事人的疑虑，减少上诉案件，提高全院一审服判息诉率。</w:t>
      </w:r>
    </w:p>
    <w:p w:rsidR="0027580F" w:rsidRPr="0027580F" w:rsidRDefault="004966D7" w:rsidP="0027580F">
      <w:pPr>
        <w:spacing w:line="520" w:lineRule="exact"/>
        <w:ind w:firstLineChars="221" w:firstLine="707"/>
        <w:rPr>
          <w:rFonts w:ascii="仿宋_GB2312" w:eastAsia="仿宋_GB2312" w:hAnsi="黑体" w:cs="仿宋_GB2312"/>
          <w:color w:val="000000"/>
          <w:sz w:val="32"/>
          <w:szCs w:val="32"/>
        </w:rPr>
      </w:pPr>
      <w:r>
        <w:rPr>
          <w:rFonts w:ascii="仿宋_GB2312" w:eastAsia="仿宋_GB2312" w:hAnsi="黑体" w:cs="仿宋_GB2312" w:hint="eastAsia"/>
          <w:color w:val="000000"/>
          <w:sz w:val="32"/>
          <w:szCs w:val="32"/>
        </w:rPr>
        <w:t>四</w:t>
      </w:r>
      <w:r w:rsidR="00AC01CB">
        <w:rPr>
          <w:rFonts w:ascii="仿宋_GB2312" w:eastAsia="仿宋_GB2312" w:hAnsi="黑体" w:cs="仿宋_GB2312" w:hint="eastAsia"/>
          <w:color w:val="000000"/>
          <w:sz w:val="32"/>
          <w:szCs w:val="32"/>
        </w:rPr>
        <w:t>是</w:t>
      </w:r>
      <w:r w:rsidR="007B4EC8">
        <w:rPr>
          <w:rFonts w:ascii="仿宋_GB2312" w:eastAsia="仿宋_GB2312" w:hAnsi="黑体" w:cs="仿宋_GB2312" w:hint="eastAsia"/>
          <w:color w:val="000000"/>
          <w:sz w:val="32"/>
          <w:szCs w:val="32"/>
        </w:rPr>
        <w:t>严格落实审限管理制度。各部门，各法官需增强审限管理意识和审限控制意识。严格执行法律法规和司法解释关于审限的相关规定，严格履行“延长、中止、中断、暂停计算审限”的审批程序，避免审理期限的无限期延长。</w:t>
      </w:r>
    </w:p>
    <w:p w:rsidR="00CA212E" w:rsidRPr="003B3B42" w:rsidRDefault="00CA212E" w:rsidP="003B3B42">
      <w:pPr>
        <w:spacing w:line="520" w:lineRule="exact"/>
        <w:rPr>
          <w:rFonts w:ascii="仿宋_GB2312" w:eastAsia="仿宋_GB2312" w:hAnsi="仿宋"/>
          <w:sz w:val="32"/>
          <w:szCs w:val="32"/>
        </w:rPr>
      </w:pPr>
    </w:p>
    <w:sectPr w:rsidR="00CA212E" w:rsidRPr="003B3B42" w:rsidSect="00043BF3">
      <w:footerReference w:type="default" r:id="rId14"/>
      <w:pgSz w:w="11906" w:h="16838"/>
      <w:pgMar w:top="1440" w:right="1230" w:bottom="1440" w:left="123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B7D" w:rsidRDefault="00C15B7D">
      <w:r>
        <w:separator/>
      </w:r>
    </w:p>
  </w:endnote>
  <w:endnote w:type="continuationSeparator" w:id="1">
    <w:p w:rsidR="00C15B7D" w:rsidRDefault="00C1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D7" w:rsidRDefault="004966D7">
    <w:pPr>
      <w:pStyle w:val="a3"/>
      <w:jc w:val="center"/>
    </w:pPr>
  </w:p>
  <w:p w:rsidR="004966D7" w:rsidRDefault="004966D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3242"/>
      <w:docPartObj>
        <w:docPartGallery w:val="Page Numbers (Bottom of Page)"/>
        <w:docPartUnique/>
      </w:docPartObj>
    </w:sdtPr>
    <w:sdtContent>
      <w:p w:rsidR="004966D7" w:rsidRDefault="00EB10E6">
        <w:pPr>
          <w:pStyle w:val="a3"/>
          <w:jc w:val="center"/>
        </w:pPr>
        <w:fldSimple w:instr=" PAGE   \* MERGEFORMAT ">
          <w:r w:rsidR="009614E5" w:rsidRPr="009614E5">
            <w:rPr>
              <w:noProof/>
              <w:lang w:val="zh-CN"/>
            </w:rPr>
            <w:t>10</w:t>
          </w:r>
        </w:fldSimple>
      </w:p>
    </w:sdtContent>
  </w:sdt>
  <w:p w:rsidR="004966D7" w:rsidRDefault="004966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B7D" w:rsidRDefault="00C15B7D">
      <w:r>
        <w:separator/>
      </w:r>
    </w:p>
  </w:footnote>
  <w:footnote w:type="continuationSeparator" w:id="1">
    <w:p w:rsidR="00C15B7D" w:rsidRDefault="00C15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FCF"/>
    <w:rsid w:val="0001078A"/>
    <w:rsid w:val="0002433D"/>
    <w:rsid w:val="000246C4"/>
    <w:rsid w:val="00026E20"/>
    <w:rsid w:val="00030E19"/>
    <w:rsid w:val="00032261"/>
    <w:rsid w:val="00041C24"/>
    <w:rsid w:val="00043566"/>
    <w:rsid w:val="00043BF3"/>
    <w:rsid w:val="0005404A"/>
    <w:rsid w:val="00060774"/>
    <w:rsid w:val="00082874"/>
    <w:rsid w:val="000830F3"/>
    <w:rsid w:val="000873D4"/>
    <w:rsid w:val="000D2123"/>
    <w:rsid w:val="000D2E09"/>
    <w:rsid w:val="000D3D6E"/>
    <w:rsid w:val="000F5B01"/>
    <w:rsid w:val="00123096"/>
    <w:rsid w:val="00136045"/>
    <w:rsid w:val="00164D2E"/>
    <w:rsid w:val="001714D1"/>
    <w:rsid w:val="00171F70"/>
    <w:rsid w:val="001779C2"/>
    <w:rsid w:val="001831FD"/>
    <w:rsid w:val="0018523B"/>
    <w:rsid w:val="001A4787"/>
    <w:rsid w:val="001B77C6"/>
    <w:rsid w:val="001C595D"/>
    <w:rsid w:val="001C6E81"/>
    <w:rsid w:val="001D64E8"/>
    <w:rsid w:val="001F32C3"/>
    <w:rsid w:val="00220ADB"/>
    <w:rsid w:val="00221EB0"/>
    <w:rsid w:val="00222EDA"/>
    <w:rsid w:val="00240B2B"/>
    <w:rsid w:val="0025117D"/>
    <w:rsid w:val="002701C1"/>
    <w:rsid w:val="0027580F"/>
    <w:rsid w:val="0028286F"/>
    <w:rsid w:val="00291F74"/>
    <w:rsid w:val="002A4BED"/>
    <w:rsid w:val="002B0BA6"/>
    <w:rsid w:val="002B78E2"/>
    <w:rsid w:val="002C0E65"/>
    <w:rsid w:val="002D3667"/>
    <w:rsid w:val="002D7F06"/>
    <w:rsid w:val="002F66AC"/>
    <w:rsid w:val="00300150"/>
    <w:rsid w:val="00307561"/>
    <w:rsid w:val="00332300"/>
    <w:rsid w:val="003330B9"/>
    <w:rsid w:val="0033537C"/>
    <w:rsid w:val="00356D8D"/>
    <w:rsid w:val="00360A78"/>
    <w:rsid w:val="00376261"/>
    <w:rsid w:val="0038753A"/>
    <w:rsid w:val="00392204"/>
    <w:rsid w:val="00395254"/>
    <w:rsid w:val="003A34A7"/>
    <w:rsid w:val="003A6CA9"/>
    <w:rsid w:val="003B3B42"/>
    <w:rsid w:val="003C1294"/>
    <w:rsid w:val="003C2771"/>
    <w:rsid w:val="003E2F27"/>
    <w:rsid w:val="004067E6"/>
    <w:rsid w:val="00414D50"/>
    <w:rsid w:val="00415696"/>
    <w:rsid w:val="00425DE7"/>
    <w:rsid w:val="004362A0"/>
    <w:rsid w:val="0045006B"/>
    <w:rsid w:val="004620AB"/>
    <w:rsid w:val="004625A5"/>
    <w:rsid w:val="00466AA6"/>
    <w:rsid w:val="00485CCC"/>
    <w:rsid w:val="00492450"/>
    <w:rsid w:val="00494F55"/>
    <w:rsid w:val="004966D7"/>
    <w:rsid w:val="00497D48"/>
    <w:rsid w:val="004C3D75"/>
    <w:rsid w:val="004D0D49"/>
    <w:rsid w:val="0051245B"/>
    <w:rsid w:val="00575F61"/>
    <w:rsid w:val="0058606F"/>
    <w:rsid w:val="00586F5C"/>
    <w:rsid w:val="005D37AE"/>
    <w:rsid w:val="005D505A"/>
    <w:rsid w:val="005E4380"/>
    <w:rsid w:val="005F3B2A"/>
    <w:rsid w:val="00603577"/>
    <w:rsid w:val="00621D83"/>
    <w:rsid w:val="0062558B"/>
    <w:rsid w:val="00637373"/>
    <w:rsid w:val="0065718E"/>
    <w:rsid w:val="0069128F"/>
    <w:rsid w:val="006A4322"/>
    <w:rsid w:val="006B0984"/>
    <w:rsid w:val="006C1854"/>
    <w:rsid w:val="0072495D"/>
    <w:rsid w:val="00747D41"/>
    <w:rsid w:val="00785A3D"/>
    <w:rsid w:val="00797B09"/>
    <w:rsid w:val="007B4EC8"/>
    <w:rsid w:val="007D1908"/>
    <w:rsid w:val="007D3C41"/>
    <w:rsid w:val="007E1EFB"/>
    <w:rsid w:val="007F7F63"/>
    <w:rsid w:val="00807760"/>
    <w:rsid w:val="00807F5E"/>
    <w:rsid w:val="0081103F"/>
    <w:rsid w:val="008122BB"/>
    <w:rsid w:val="00813C81"/>
    <w:rsid w:val="00844A5A"/>
    <w:rsid w:val="0087537C"/>
    <w:rsid w:val="00891BFE"/>
    <w:rsid w:val="00891CD2"/>
    <w:rsid w:val="00892D61"/>
    <w:rsid w:val="008B021F"/>
    <w:rsid w:val="008B36F6"/>
    <w:rsid w:val="008E6350"/>
    <w:rsid w:val="008E77D7"/>
    <w:rsid w:val="008F3814"/>
    <w:rsid w:val="00900840"/>
    <w:rsid w:val="0090414B"/>
    <w:rsid w:val="0090468D"/>
    <w:rsid w:val="009614E5"/>
    <w:rsid w:val="00977BC3"/>
    <w:rsid w:val="00980FD6"/>
    <w:rsid w:val="0098760D"/>
    <w:rsid w:val="00987819"/>
    <w:rsid w:val="00987890"/>
    <w:rsid w:val="009D1026"/>
    <w:rsid w:val="009E6AF0"/>
    <w:rsid w:val="00A0288D"/>
    <w:rsid w:val="00A83E01"/>
    <w:rsid w:val="00A92778"/>
    <w:rsid w:val="00AB3C24"/>
    <w:rsid w:val="00AC01CB"/>
    <w:rsid w:val="00AD29E0"/>
    <w:rsid w:val="00AE09BB"/>
    <w:rsid w:val="00B00693"/>
    <w:rsid w:val="00B04A14"/>
    <w:rsid w:val="00B22085"/>
    <w:rsid w:val="00B2307D"/>
    <w:rsid w:val="00B44DAF"/>
    <w:rsid w:val="00B4517A"/>
    <w:rsid w:val="00B5274A"/>
    <w:rsid w:val="00B710FE"/>
    <w:rsid w:val="00B8715C"/>
    <w:rsid w:val="00B967A5"/>
    <w:rsid w:val="00BA318D"/>
    <w:rsid w:val="00BB7D0C"/>
    <w:rsid w:val="00C14756"/>
    <w:rsid w:val="00C15B7D"/>
    <w:rsid w:val="00C235A1"/>
    <w:rsid w:val="00C34DB1"/>
    <w:rsid w:val="00C541AA"/>
    <w:rsid w:val="00C576A0"/>
    <w:rsid w:val="00C72D12"/>
    <w:rsid w:val="00C76C24"/>
    <w:rsid w:val="00CA212E"/>
    <w:rsid w:val="00CA26E8"/>
    <w:rsid w:val="00CB3059"/>
    <w:rsid w:val="00CB4F4B"/>
    <w:rsid w:val="00CC0D12"/>
    <w:rsid w:val="00CC6B29"/>
    <w:rsid w:val="00CE5463"/>
    <w:rsid w:val="00CF6459"/>
    <w:rsid w:val="00D510B4"/>
    <w:rsid w:val="00D57369"/>
    <w:rsid w:val="00D65403"/>
    <w:rsid w:val="00D7433B"/>
    <w:rsid w:val="00D92FCF"/>
    <w:rsid w:val="00D965E6"/>
    <w:rsid w:val="00DC5D3F"/>
    <w:rsid w:val="00DE7C5A"/>
    <w:rsid w:val="00DF081F"/>
    <w:rsid w:val="00DF6A23"/>
    <w:rsid w:val="00E2665F"/>
    <w:rsid w:val="00E31696"/>
    <w:rsid w:val="00E405BA"/>
    <w:rsid w:val="00E5192C"/>
    <w:rsid w:val="00E57137"/>
    <w:rsid w:val="00E61996"/>
    <w:rsid w:val="00E847B4"/>
    <w:rsid w:val="00E91724"/>
    <w:rsid w:val="00E91F9C"/>
    <w:rsid w:val="00E93555"/>
    <w:rsid w:val="00EB10E6"/>
    <w:rsid w:val="00EB1DBB"/>
    <w:rsid w:val="00ED30EB"/>
    <w:rsid w:val="00EF3063"/>
    <w:rsid w:val="00EF38AE"/>
    <w:rsid w:val="00F10913"/>
    <w:rsid w:val="00F22BDE"/>
    <w:rsid w:val="00F40894"/>
    <w:rsid w:val="00F420C4"/>
    <w:rsid w:val="00F53DD4"/>
    <w:rsid w:val="00F63E6E"/>
    <w:rsid w:val="00F72C49"/>
    <w:rsid w:val="00F744B1"/>
    <w:rsid w:val="00F86488"/>
    <w:rsid w:val="00F96858"/>
    <w:rsid w:val="00FB3FA4"/>
    <w:rsid w:val="00FC006A"/>
    <w:rsid w:val="00FD55D7"/>
    <w:rsid w:val="00FE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FC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4517A"/>
    <w:pPr>
      <w:keepNext/>
      <w:keepLines/>
      <w:spacing w:line="578" w:lineRule="auto"/>
      <w:outlineLvl w:val="0"/>
    </w:pPr>
    <w:rPr>
      <w:rFonts w:eastAsia="黑体"/>
      <w:b/>
      <w:bCs/>
      <w:kern w:val="44"/>
      <w:sz w:val="32"/>
      <w:szCs w:val="30"/>
    </w:rPr>
  </w:style>
  <w:style w:type="paragraph" w:styleId="2">
    <w:name w:val="heading 2"/>
    <w:basedOn w:val="a"/>
    <w:next w:val="a"/>
    <w:link w:val="2Char"/>
    <w:semiHidden/>
    <w:unhideWhenUsed/>
    <w:qFormat/>
    <w:rsid w:val="00B4517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D92FCF"/>
    <w:rPr>
      <w:sz w:val="18"/>
      <w:szCs w:val="18"/>
      <w:lang w:bidi="ar-SA"/>
    </w:rPr>
  </w:style>
  <w:style w:type="paragraph" w:styleId="a3">
    <w:name w:val="footer"/>
    <w:basedOn w:val="a"/>
    <w:link w:val="Char"/>
    <w:uiPriority w:val="99"/>
    <w:unhideWhenUsed/>
    <w:rsid w:val="00D92FCF"/>
    <w:pPr>
      <w:tabs>
        <w:tab w:val="center" w:pos="4153"/>
        <w:tab w:val="right" w:pos="8306"/>
      </w:tabs>
      <w:snapToGrid w:val="0"/>
      <w:jc w:val="left"/>
    </w:pPr>
    <w:rPr>
      <w:rFonts w:eastAsia="Times New Roman"/>
      <w:kern w:val="0"/>
      <w:sz w:val="18"/>
      <w:szCs w:val="18"/>
    </w:rPr>
  </w:style>
  <w:style w:type="paragraph" w:styleId="a4">
    <w:name w:val="header"/>
    <w:basedOn w:val="a"/>
    <w:link w:val="Char0"/>
    <w:rsid w:val="000540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5404A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4517A"/>
    <w:rPr>
      <w:rFonts w:eastAsia="黑体"/>
      <w:b/>
      <w:bCs/>
      <w:kern w:val="44"/>
      <w:sz w:val="32"/>
      <w:szCs w:val="30"/>
    </w:rPr>
  </w:style>
  <w:style w:type="character" w:customStyle="1" w:styleId="2Char">
    <w:name w:val="标题 2 Char"/>
    <w:basedOn w:val="a0"/>
    <w:link w:val="2"/>
    <w:semiHidden/>
    <w:rsid w:val="00B4517A"/>
    <w:rPr>
      <w:rFonts w:ascii="Cambria" w:eastAsia="宋体" w:hAnsi="Cambria" w:cs="Times New Roman"/>
      <w:b/>
      <w:bCs/>
      <w:kern w:val="2"/>
      <w:sz w:val="32"/>
      <w:szCs w:val="32"/>
    </w:rPr>
  </w:style>
  <w:style w:type="table" w:styleId="a5">
    <w:name w:val="Table Grid"/>
    <w:basedOn w:val="a1"/>
    <w:rsid w:val="003762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A0288D"/>
    <w:rPr>
      <w:sz w:val="18"/>
      <w:szCs w:val="18"/>
    </w:rPr>
  </w:style>
  <w:style w:type="character" w:customStyle="1" w:styleId="Char1">
    <w:name w:val="批注框文本 Char"/>
    <w:basedOn w:val="a0"/>
    <w:link w:val="a6"/>
    <w:rsid w:val="00A0288D"/>
    <w:rPr>
      <w:kern w:val="2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1714D1"/>
    <w:rPr>
      <w:szCs w:val="24"/>
    </w:rPr>
  </w:style>
  <w:style w:type="paragraph" w:styleId="20">
    <w:name w:val="toc 2"/>
    <w:basedOn w:val="a"/>
    <w:next w:val="a"/>
    <w:uiPriority w:val="39"/>
    <w:unhideWhenUsed/>
    <w:rsid w:val="001714D1"/>
    <w:pPr>
      <w:ind w:leftChars="200" w:left="420"/>
    </w:pPr>
    <w:rPr>
      <w:szCs w:val="24"/>
    </w:rPr>
  </w:style>
  <w:style w:type="character" w:styleId="a7">
    <w:name w:val="Hyperlink"/>
    <w:basedOn w:val="a0"/>
    <w:uiPriority w:val="99"/>
    <w:unhideWhenUsed/>
    <w:qFormat/>
    <w:rsid w:val="001714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chemeClr val="tx1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图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1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：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2020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年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1-6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月收结存总体同比情况</a:t>
            </a:r>
          </a:p>
        </c:rich>
      </c:tx>
      <c:spPr>
        <a:noFill/>
        <a:ln w="25358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2019年1-6月</c:v>
                </c:pt>
              </c:strCache>
            </c:strRef>
          </c:tx>
          <c:spPr>
            <a:solidFill>
              <a:srgbClr val="4F81BD"/>
            </a:solidFill>
            <a:ln w="25358">
              <a:noFill/>
            </a:ln>
          </c:spPr>
          <c:dLbls>
            <c:dLbl>
              <c:idx val="3"/>
              <c:tx>
                <c:rich>
                  <a:bodyPr/>
                  <a:lstStyle/>
                  <a:p>
                    <a:r>
                      <a:rPr lang="en-US" altLang="en-US"/>
                      <a:t>37</a:t>
                    </a:r>
                    <a:endParaRPr altLang="en-US"/>
                  </a:p>
                </c:rich>
              </c:tx>
              <c:dLblPos val="outEnd"/>
              <c:showVal val="1"/>
            </c:dLbl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</c:v>
                </c:pt>
                <c:pt idx="1">
                  <c:v>147</c:v>
                </c:pt>
                <c:pt idx="2">
                  <c:v>127</c:v>
                </c:pt>
                <c:pt idx="3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2020年1-6月</c:v>
                </c:pt>
              </c:strCache>
            </c:strRef>
          </c:tx>
          <c:spPr>
            <a:solidFill>
              <a:srgbClr val="C0504D"/>
            </a:solidFill>
            <a:ln w="25358">
              <a:noFill/>
            </a:ln>
          </c:spPr>
          <c:dLbls>
            <c:dLbl>
              <c:idx val="0"/>
              <c:layout>
                <c:manualLayout>
                  <c:x val="2.7777777777778869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2407407407408238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407407407408238E-2"/>
                  <c:y val="-1.1904761904761921E-2"/>
                </c:manualLayout>
              </c:layout>
              <c:dLblPos val="outEnd"/>
              <c:showVal val="1"/>
            </c:dLbl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14</c:v>
                </c:pt>
                <c:pt idx="1">
                  <c:v>144</c:v>
                </c:pt>
                <c:pt idx="2">
                  <c:v>153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axId val="54961664"/>
        <c:axId val="54963200"/>
      </c:barChart>
      <c:catAx>
        <c:axId val="5496166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1098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4963200"/>
        <c:crosses val="autoZero"/>
        <c:auto val="1"/>
        <c:lblAlgn val="ctr"/>
        <c:lblOffset val="100"/>
      </c:catAx>
      <c:valAx>
        <c:axId val="54963200"/>
        <c:scaling>
          <c:orientation val="minMax"/>
        </c:scaling>
        <c:axPos val="l"/>
        <c:majorGridlines>
          <c:spPr>
            <a:ln w="9509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4961664"/>
        <c:crosses val="autoZero"/>
        <c:crossBetween val="between"/>
      </c:valAx>
    </c:plotArea>
    <c:legend>
      <c:legendPos val="t"/>
      <c:spPr>
        <a:noFill/>
        <a:ln w="25358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09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图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2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：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2020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年</a:t>
            </a:r>
            <a:r>
              <a:rPr lang="en-US" altLang="zh-CN" sz="1398" b="1" i="0" strike="noStrike">
                <a:solidFill>
                  <a:schemeClr val="tx1"/>
                </a:solidFill>
                <a:latin typeface="宋体"/>
                <a:ea typeface="宋体"/>
              </a:rPr>
              <a:t>1-6</a:t>
            </a:r>
            <a:r>
              <a:rPr lang="zh-CN" altLang="en-US" sz="1398" b="1" i="0" strike="noStrike">
                <a:solidFill>
                  <a:schemeClr val="tx1"/>
                </a:solidFill>
                <a:latin typeface="宋体"/>
                <a:ea typeface="宋体"/>
              </a:rPr>
              <a:t>月诉讼案件收结存同比情况</a:t>
            </a:r>
          </a:p>
        </c:rich>
      </c:tx>
      <c:spPr>
        <a:noFill/>
        <a:ln w="25358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2019年1-6月</c:v>
                </c:pt>
              </c:strCache>
            </c:strRef>
          </c:tx>
          <c:spPr>
            <a:solidFill>
              <a:srgbClr val="4F81BD"/>
            </a:solidFill>
            <a:ln w="25358">
              <a:noFill/>
            </a:ln>
          </c:spPr>
          <c:dLbls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16</c:v>
                </c:pt>
                <c:pt idx="1">
                  <c:v>109</c:v>
                </c:pt>
                <c:pt idx="2">
                  <c:v>95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2020年1-6月</c:v>
                </c:pt>
              </c:strCache>
            </c:strRef>
          </c:tx>
          <c:spPr>
            <a:solidFill>
              <a:srgbClr val="C0504D"/>
            </a:solidFill>
            <a:ln w="25358">
              <a:noFill/>
            </a:ln>
          </c:spPr>
          <c:dLbls>
            <c:dLbl>
              <c:idx val="0"/>
              <c:layout>
                <c:manualLayout>
                  <c:x val="2.7777777777778911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2407407407408266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407407407408266E-2"/>
                  <c:y val="-1.1904761904761921E-2"/>
                </c:manualLayout>
              </c:layout>
              <c:dLblPos val="outEnd"/>
              <c:showVal val="1"/>
            </c:dLbl>
            <c:spPr>
              <a:noFill/>
              <a:ln w="25358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48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83</c:v>
                </c:pt>
                <c:pt idx="2">
                  <c:v>89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axId val="55635968"/>
        <c:axId val="55638272"/>
      </c:barChart>
      <c:catAx>
        <c:axId val="55635968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1098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5638272"/>
        <c:crosses val="autoZero"/>
        <c:auto val="1"/>
        <c:lblAlgn val="ctr"/>
        <c:lblOffset val="100"/>
      </c:catAx>
      <c:valAx>
        <c:axId val="55638272"/>
        <c:scaling>
          <c:orientation val="minMax"/>
        </c:scaling>
        <c:axPos val="l"/>
        <c:majorGridlines>
          <c:spPr>
            <a:ln w="9509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09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zh-CN"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5635968"/>
        <c:crosses val="autoZero"/>
        <c:crossBetween val="between"/>
      </c:valAx>
    </c:plotArea>
    <c:legend>
      <c:legendPos val="t"/>
      <c:spPr>
        <a:noFill/>
        <a:ln w="25358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zh-CN"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09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vert="horz"/>
          <a:lstStyle/>
          <a:p>
            <a:pPr>
              <a:defRPr sz="1397" b="1">
                <a:latin typeface="+mn-ea"/>
                <a:ea typeface="+mn-ea"/>
              </a:defRPr>
            </a:pPr>
            <a:r>
              <a:rPr lang="zh-CN" altLang="en-US" sz="1397" b="1">
                <a:latin typeface="+mn-ea"/>
                <a:ea typeface="+mn-ea"/>
              </a:rPr>
              <a:t>图</a:t>
            </a:r>
            <a:r>
              <a:rPr lang="en-US" altLang="zh-CN" sz="1397" b="1">
                <a:latin typeface="+mn-ea"/>
                <a:ea typeface="+mn-ea"/>
              </a:rPr>
              <a:t>3</a:t>
            </a:r>
            <a:r>
              <a:rPr lang="zh-CN" altLang="en-US" sz="1397" b="1">
                <a:latin typeface="+mn-ea"/>
                <a:ea typeface="+mn-ea"/>
              </a:rPr>
              <a:t>：</a:t>
            </a:r>
            <a:r>
              <a:rPr lang="en-US" sz="1397" b="1">
                <a:latin typeface="+mn-ea"/>
                <a:ea typeface="+mn-ea"/>
              </a:rPr>
              <a:t>2020</a:t>
            </a:r>
            <a:r>
              <a:rPr lang="zh-CN" sz="1397" b="1">
                <a:latin typeface="+mn-ea"/>
                <a:ea typeface="+mn-ea"/>
              </a:rPr>
              <a:t>年</a:t>
            </a:r>
            <a:r>
              <a:rPr lang="en-US" sz="1397" b="1">
                <a:latin typeface="+mn-ea"/>
                <a:ea typeface="+mn-ea"/>
              </a:rPr>
              <a:t>1-</a:t>
            </a:r>
            <a:r>
              <a:rPr lang="en-US" altLang="zh-CN" sz="1397" b="1">
                <a:latin typeface="+mn-ea"/>
                <a:ea typeface="+mn-ea"/>
              </a:rPr>
              <a:t>6</a:t>
            </a:r>
            <a:r>
              <a:rPr lang="zh-CN" sz="1397" b="1">
                <a:latin typeface="+mn-ea"/>
                <a:ea typeface="+mn-ea"/>
              </a:rPr>
              <a:t>月受理诉讼案件类型分布</a:t>
            </a:r>
          </a:p>
        </c:rich>
      </c:tx>
      <c:layout>
        <c:manualLayout>
          <c:xMode val="edge"/>
          <c:yMode val="edge"/>
          <c:x val="0.22785333651475381"/>
          <c:y val="3.995031485261874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2020年1-5月受理诉讼案件类型分布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zh-CN"/>
                      <a:t>刑事</a:t>
                    </a:r>
                    <a:r>
                      <a:rPr lang="en-US"/>
                      <a:t>, </a:t>
                    </a:r>
                    <a:r>
                      <a:rPr lang="en-US" altLang="zh-CN"/>
                      <a:t>10</a:t>
                    </a:r>
                    <a:r>
                      <a:rPr lang="zh-CN" altLang="en-US"/>
                      <a:t>件</a:t>
                    </a:r>
                    <a:r>
                      <a:rPr lang="en-US"/>
                      <a:t>, </a:t>
                    </a:r>
                    <a:r>
                      <a:rPr lang="en-US" altLang="zh-CN"/>
                      <a:t>10.75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zh-CN"/>
                      <a:t>民事</a:t>
                    </a:r>
                    <a:r>
                      <a:rPr lang="en-US"/>
                      <a:t>,</a:t>
                    </a:r>
                    <a:r>
                      <a:rPr lang="en-US" altLang="zh-CN"/>
                      <a:t>82</a:t>
                    </a:r>
                    <a:r>
                      <a:rPr lang="zh-CN" altLang="en-US"/>
                      <a:t>件</a:t>
                    </a:r>
                    <a:r>
                      <a:rPr lang="en-US"/>
                      <a:t>, </a:t>
                    </a:r>
                    <a:r>
                      <a:rPr lang="en-US" altLang="zh-CN"/>
                      <a:t>88.17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zh-CN" altLang="en-US"/>
                      <a:t>再审审查</a:t>
                    </a:r>
                    <a:r>
                      <a:rPr lang="en-US"/>
                      <a:t>, 1</a:t>
                    </a:r>
                    <a:r>
                      <a:rPr lang="zh-CN" altLang="en-US"/>
                      <a:t>件，</a:t>
                    </a:r>
                    <a:r>
                      <a:rPr lang="en-US" altLang="zh-CN"/>
                      <a:t>1.08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5.9847987751533336E-4"/>
                  <c:y val="1.1598237720285003E-2"/>
                </c:manualLayout>
              </c:layout>
              <c:tx>
                <c:rich>
                  <a:bodyPr/>
                  <a:lstStyle/>
                  <a:p>
                    <a:r>
                      <a:rPr lang="zh-CN"/>
                      <a:t>赔偿</a:t>
                    </a:r>
                    <a:r>
                      <a:rPr lang="en-US"/>
                      <a:t>, 2, 0.46%</a:t>
                    </a:r>
                  </a:p>
                </c:rich>
              </c:tx>
              <c:dLblPos val="bestFit"/>
            </c:dLbl>
            <c:txPr>
              <a:bodyPr rot="0" vert="horz"/>
              <a:lstStyle/>
              <a:p>
                <a:pPr>
                  <a:defRPr/>
                </a:pPr>
                <a:endParaRPr lang="zh-CN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刑事</c:v>
                </c:pt>
                <c:pt idx="1">
                  <c:v>民事</c:v>
                </c:pt>
                <c:pt idx="2">
                  <c:v>再审审查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</c:v>
                </c:pt>
                <c:pt idx="1">
                  <c:v>29</c:v>
                </c:pt>
                <c:pt idx="2">
                  <c:v>1</c:v>
                </c:pt>
              </c:numCache>
            </c:numRef>
          </c:val>
        </c:ser>
        <c:dLbls>
          <c:showVal val="1"/>
          <c:showCatName val="1"/>
          <c:showPercent val="1"/>
        </c:dLbls>
        <c:firstSliceAng val="30"/>
      </c:pieChart>
      <c:spPr>
        <a:noFill/>
        <a:ln w="25349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098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图</a:t>
            </a:r>
            <a:r>
              <a:rPr lang="en-US" altLang="zh-CN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4</a:t>
            </a: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：</a:t>
            </a:r>
            <a:r>
              <a:rPr lang="en-US" altLang="zh-CN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1-6</a:t>
            </a:r>
            <a:r>
              <a:rPr lang="zh-CN" altLang="en-US" sz="1397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月份新收诉讼案件类型分布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2020年1-3月份新收诉讼案件类型分布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zh-CN" altLang="en-US"/>
                      <a:t>刑事</a:t>
                    </a:r>
                    <a:r>
                      <a:rPr lang="en-US" altLang="zh-CN"/>
                      <a:t>, 6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7.23%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/>
                      <a:t>民事</a:t>
                    </a:r>
                    <a:r>
                      <a:rPr lang="en-US" altLang="zh-CN"/>
                      <a:t>, 76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91.57%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0.15411428001879554"/>
                  <c:y val="6.137465884493537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再审审查</a:t>
                    </a:r>
                    <a:r>
                      <a:rPr lang="en-US" altLang="zh-CN"/>
                      <a:t>1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1.2%</a:t>
                    </a:r>
                    <a:endParaRPr lang="zh-CN" altLang="en-US"/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zh-CN" altLang="en-US"/>
                      <a:t>赔偿</a:t>
                    </a:r>
                    <a:r>
                      <a:rPr lang="en-US" altLang="zh-CN"/>
                      <a:t>, 2, 0.56%</a:t>
                    </a:r>
                  </a:p>
                </c:rich>
              </c:tx>
              <c:dLblPos val="bestFit"/>
            </c:dLbl>
            <c:spPr>
              <a:noFill/>
              <a:ln w="25355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98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刑事</c:v>
                </c:pt>
                <c:pt idx="1">
                  <c:v>民事</c:v>
                </c:pt>
                <c:pt idx="2">
                  <c:v>再审审查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23</c:v>
                </c:pt>
                <c:pt idx="2">
                  <c:v>1</c:v>
                </c:pt>
              </c:numCache>
            </c:numRef>
          </c:val>
        </c:ser>
        <c:dLbls>
          <c:showVal val="1"/>
          <c:showCatName val="1"/>
          <c:showPercent val="1"/>
        </c:dLbls>
        <c:firstSliceAng val="20"/>
      </c:pieChart>
      <c:spPr>
        <a:noFill/>
        <a:ln w="25355">
          <a:noFill/>
        </a:ln>
      </c:spPr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998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txPr>
    <a:bodyPr/>
    <a:lstStyle/>
    <a:p>
      <a:pPr>
        <a:defRPr lang="zh-CN"/>
      </a:pPr>
      <a:endParaRPr lang="zh-CN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098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图</a:t>
            </a:r>
            <a:r>
              <a:rPr lang="en-US" altLang="zh-CN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5</a:t>
            </a: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：</a:t>
            </a:r>
            <a:r>
              <a:rPr lang="en-US" altLang="zh-CN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1-6</a:t>
            </a:r>
            <a:r>
              <a:rPr lang="zh-CN" altLang="en-US" sz="1397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月审结诉讼案件类型分布</a:t>
            </a:r>
          </a:p>
        </c:rich>
      </c:tx>
      <c:layout>
        <c:manualLayout>
          <c:xMode val="edge"/>
          <c:yMode val="edge"/>
          <c:x val="0.19645243062565898"/>
          <c:y val="2.380965265939698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2020年1-3月审结诉讼案件类型分布</c:v>
                </c:pt>
              </c:strCache>
            </c:strRef>
          </c:tx>
          <c:dLbls>
            <c:dLbl>
              <c:idx val="0"/>
              <c:layout>
                <c:manualLayout>
                  <c:x val="-1.221638470245397E-2"/>
                  <c:y val="1.028543420653630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刑事</a:t>
                    </a:r>
                    <a:r>
                      <a:rPr lang="en-US" altLang="zh-CN"/>
                      <a:t>, 6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6.74%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3094338406350794"/>
                  <c:y val="-0.2546864624574338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民事</a:t>
                    </a:r>
                    <a:r>
                      <a:rPr lang="en-US" altLang="zh-CN"/>
                      <a:t>, 82</a:t>
                    </a:r>
                    <a:r>
                      <a:rPr lang="zh-CN" altLang="en-US"/>
                      <a:t>件</a:t>
                    </a:r>
                    <a:r>
                      <a:rPr lang="en-US" altLang="zh-CN"/>
                      <a:t>, 92.13%</a:t>
                    </a:r>
                    <a:endParaRPr lang="zh-CN" altLang="en-US"/>
                  </a:p>
                </c:rich>
              </c:tx>
              <c:dLblPos val="bestFit"/>
            </c:dLbl>
            <c:dLbl>
              <c:idx val="2"/>
              <c:layout>
                <c:manualLayout>
                  <c:x val="-0.15382910469524644"/>
                  <c:y val="7.630629821462435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再审审查</a:t>
                    </a:r>
                    <a:r>
                      <a:rPr lang="en-US" altLang="zh-CN"/>
                      <a:t>, 1</a:t>
                    </a:r>
                    <a:r>
                      <a:rPr lang="zh-CN" altLang="en-US"/>
                      <a:t>件，</a:t>
                    </a:r>
                    <a:r>
                      <a:rPr lang="en-US" altLang="zh-CN"/>
                      <a:t>1.12%</a:t>
                    </a:r>
                  </a:p>
                </c:rich>
              </c:tx>
              <c:dLblPos val="bestFit"/>
            </c:dLbl>
            <c:spPr>
              <a:noFill/>
              <a:ln w="25348">
                <a:noFill/>
              </a:ln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98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CatName val="1"/>
            <c:showPercent val="1"/>
            <c:showLeaderLines val="1"/>
          </c:dLbls>
          <c:cat>
            <c:strRef>
              <c:f>Sheet1!$A$2:$A$4</c:f>
              <c:strCache>
                <c:ptCount val="3"/>
                <c:pt idx="0">
                  <c:v>刑事</c:v>
                </c:pt>
                <c:pt idx="1">
                  <c:v>民事</c:v>
                </c:pt>
                <c:pt idx="2">
                  <c:v>再审审查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18</c:v>
                </c:pt>
                <c:pt idx="2">
                  <c:v>1</c:v>
                </c:pt>
              </c:numCache>
            </c:numRef>
          </c:val>
        </c:ser>
        <c:dLbls>
          <c:showVal val="1"/>
          <c:showCatName val="1"/>
          <c:showPercent val="1"/>
        </c:dLbls>
        <c:firstSliceAng val="15"/>
      </c:pieChart>
      <c:spPr>
        <a:noFill/>
        <a:ln w="25348">
          <a:noFill/>
        </a:ln>
      </c:spPr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998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txPr>
    <a:bodyPr/>
    <a:lstStyle/>
    <a:p>
      <a:pPr>
        <a:defRPr lang="zh-CN"/>
      </a:pPr>
      <a:endParaRPr lang="zh-CN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0" i="0" u="none" strike="noStrike" kern="1200" spc="0" baseline="0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图</a:t>
            </a:r>
            <a:r>
              <a:rPr lang="en-US" altLang="zh-CN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6</a:t>
            </a: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：</a:t>
            </a:r>
            <a:r>
              <a:rPr lang="en-US" altLang="zh-CN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1-6</a:t>
            </a:r>
            <a:r>
              <a:rPr lang="zh-CN" altLang="en-US" sz="1400" b="1">
                <a:solidFill>
                  <a:schemeClr val="bg2">
                    <a:lumMod val="25000"/>
                  </a:schemeClr>
                </a:solidFill>
                <a:latin typeface="宋体" panose="02010600030101010101" charset="-122"/>
                <a:ea typeface="宋体" panose="02010600030101010101" charset="-122"/>
              </a:rPr>
              <a:t>月执行案件收结存同比情况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2019年1-6月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38</c:v>
                </c:pt>
                <c:pt idx="2">
                  <c:v>32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2020年1-6月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777777777777889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2879798020435687E-3"/>
                  <c:y val="9.3772127822485674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836428810814237E-3"/>
                  <c:y val="2.1611891191843759E-3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endParaRPr alt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4</c:v>
                </c:pt>
                <c:pt idx="1">
                  <c:v>61</c:v>
                </c:pt>
                <c:pt idx="2">
                  <c:v>64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axId val="98062336"/>
        <c:axId val="98063872"/>
      </c:barChart>
      <c:catAx>
        <c:axId val="980623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8063872"/>
        <c:crosses val="autoZero"/>
        <c:auto val="1"/>
        <c:lblAlgn val="ctr"/>
        <c:lblOffset val="100"/>
      </c:catAx>
      <c:valAx>
        <c:axId val="980638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98062336"/>
        <c:crosses val="autoZero"/>
        <c:crossBetween val="between"/>
      </c:valAx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772E-DEAB-41FA-ABA7-1ED403D4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1599</TotalTime>
  <Pages>14</Pages>
  <Words>1075</Words>
  <Characters>6129</Characters>
  <Application>Microsoft Office Word</Application>
  <DocSecurity>0</DocSecurity>
  <Lines>51</Lines>
  <Paragraphs>14</Paragraphs>
  <ScaleCrop>false</ScaleCrop>
  <Company>Lenovo (Beijing) Limited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PC</cp:lastModifiedBy>
  <cp:revision>27</cp:revision>
  <cp:lastPrinted>2020-07-07T07:56:00Z</cp:lastPrinted>
  <dcterms:created xsi:type="dcterms:W3CDTF">2020-04-07T05:58:00Z</dcterms:created>
  <dcterms:modified xsi:type="dcterms:W3CDTF">2020-07-08T01:09:00Z</dcterms:modified>
</cp:coreProperties>
</file>