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F3" w:rsidRPr="00FD4438" w:rsidRDefault="00043BF3" w:rsidP="00043BF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和龙林区基层法</w:t>
      </w:r>
      <w:r w:rsidRPr="00FD4438">
        <w:rPr>
          <w:rFonts w:hint="eastAsia"/>
          <w:sz w:val="48"/>
          <w:szCs w:val="48"/>
        </w:rPr>
        <w:t>院</w:t>
      </w:r>
    </w:p>
    <w:p w:rsidR="00043BF3" w:rsidRDefault="00043BF3" w:rsidP="00043BF3">
      <w:pPr>
        <w:jc w:val="center"/>
        <w:rPr>
          <w:sz w:val="48"/>
          <w:szCs w:val="48"/>
        </w:rPr>
      </w:pPr>
      <w:r w:rsidRPr="00FD4438">
        <w:rPr>
          <w:rFonts w:hint="eastAsia"/>
          <w:sz w:val="48"/>
          <w:szCs w:val="48"/>
        </w:rPr>
        <w:t>2020</w:t>
      </w:r>
      <w:r w:rsidRPr="00FD4438">
        <w:rPr>
          <w:rFonts w:hint="eastAsia"/>
          <w:sz w:val="48"/>
          <w:szCs w:val="48"/>
        </w:rPr>
        <w:t>年</w:t>
      </w:r>
      <w:r w:rsidRPr="00FD4438">
        <w:rPr>
          <w:rFonts w:hint="eastAsia"/>
          <w:sz w:val="48"/>
          <w:szCs w:val="48"/>
        </w:rPr>
        <w:t>1-3</w:t>
      </w:r>
      <w:r w:rsidRPr="00FD4438">
        <w:rPr>
          <w:rFonts w:hint="eastAsia"/>
          <w:sz w:val="48"/>
          <w:szCs w:val="48"/>
        </w:rPr>
        <w:t>月审判运行态势分析报告</w:t>
      </w: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Pr="00FD4438" w:rsidRDefault="00043BF3" w:rsidP="00043BF3">
      <w:pPr>
        <w:jc w:val="center"/>
        <w:rPr>
          <w:sz w:val="32"/>
          <w:szCs w:val="32"/>
        </w:rPr>
      </w:pPr>
      <w:r w:rsidRPr="00FD4438">
        <w:rPr>
          <w:rFonts w:hint="eastAsia"/>
          <w:sz w:val="32"/>
          <w:szCs w:val="32"/>
        </w:rPr>
        <w:t>审判管理办公室</w:t>
      </w:r>
    </w:p>
    <w:p w:rsidR="00043BF3" w:rsidRPr="00FD4438" w:rsidRDefault="00043BF3" w:rsidP="00043BF3">
      <w:pPr>
        <w:jc w:val="center"/>
        <w:rPr>
          <w:sz w:val="32"/>
          <w:szCs w:val="32"/>
        </w:rPr>
      </w:pPr>
      <w:r w:rsidRPr="00FD4438">
        <w:rPr>
          <w:rFonts w:hint="eastAsia"/>
          <w:sz w:val="32"/>
          <w:szCs w:val="32"/>
        </w:rPr>
        <w:t>二〇二〇年四月一日</w:t>
      </w:r>
    </w:p>
    <w:p w:rsidR="00043BF3" w:rsidRPr="00043BF3" w:rsidRDefault="00043BF3" w:rsidP="001714D1">
      <w:pPr>
        <w:widowControl/>
        <w:jc w:val="center"/>
        <w:rPr>
          <w:color w:val="000000" w:themeColor="text1"/>
          <w:sz w:val="52"/>
          <w:szCs w:val="52"/>
        </w:rPr>
      </w:pPr>
    </w:p>
    <w:p w:rsidR="00043BF3" w:rsidRPr="00043BF3" w:rsidRDefault="00043BF3">
      <w:pPr>
        <w:widowControl/>
        <w:jc w:val="left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  <w:lang w:val="zh-CN"/>
        </w:rPr>
        <w:br w:type="page"/>
      </w:r>
    </w:p>
    <w:p w:rsidR="001714D1" w:rsidRDefault="001714D1" w:rsidP="001714D1">
      <w:pPr>
        <w:widowControl/>
        <w:jc w:val="center"/>
        <w:rPr>
          <w:color w:val="000000" w:themeColor="text1"/>
          <w:sz w:val="52"/>
          <w:szCs w:val="52"/>
          <w:lang w:val="zh-CN"/>
        </w:rPr>
      </w:pPr>
      <w:r w:rsidRPr="00154B6D">
        <w:rPr>
          <w:color w:val="000000" w:themeColor="text1"/>
          <w:sz w:val="52"/>
          <w:szCs w:val="52"/>
          <w:lang w:val="zh-CN"/>
        </w:rPr>
        <w:lastRenderedPageBreak/>
        <w:t>目</w:t>
      </w:r>
      <w:r w:rsidRPr="00154B6D">
        <w:rPr>
          <w:rFonts w:hint="eastAsia"/>
          <w:color w:val="000000" w:themeColor="text1"/>
          <w:sz w:val="52"/>
          <w:szCs w:val="52"/>
          <w:lang w:val="zh-CN"/>
        </w:rPr>
        <w:t xml:space="preserve">     </w:t>
      </w:r>
      <w:r w:rsidRPr="00154B6D">
        <w:rPr>
          <w:color w:val="000000" w:themeColor="text1"/>
          <w:sz w:val="52"/>
          <w:szCs w:val="52"/>
          <w:lang w:val="zh-CN"/>
        </w:rPr>
        <w:t>录</w:t>
      </w:r>
    </w:p>
    <w:p w:rsidR="00041C24" w:rsidRPr="0055647C" w:rsidRDefault="00041C24" w:rsidP="001714D1">
      <w:pPr>
        <w:widowControl/>
        <w:jc w:val="center"/>
      </w:pPr>
    </w:p>
    <w:p w:rsidR="001714D1" w:rsidRDefault="00C34DB1" w:rsidP="005D505A">
      <w:pPr>
        <w:pStyle w:val="10"/>
        <w:tabs>
          <w:tab w:val="right" w:leader="dot" w:pos="9060"/>
        </w:tabs>
        <w:jc w:val="left"/>
      </w:pPr>
      <w:r w:rsidRPr="00C34DB1">
        <w:fldChar w:fldCharType="begin"/>
      </w:r>
      <w:r w:rsidR="001714D1">
        <w:instrText xml:space="preserve"> TOC \o "1-3" \h \z \u </w:instrText>
      </w:r>
      <w:r w:rsidRPr="00C34DB1">
        <w:fldChar w:fldCharType="separate"/>
      </w:r>
      <w:hyperlink w:anchor="_Toc512004137" w:history="1">
        <w:r w:rsidR="001714D1">
          <w:rPr>
            <w:rStyle w:val="a7"/>
            <w:rFonts w:hint="eastAsia"/>
          </w:rPr>
          <w:t>一、本院</w:t>
        </w:r>
        <w:r w:rsidR="001714D1">
          <w:rPr>
            <w:rStyle w:val="a7"/>
          </w:rPr>
          <w:t>1-3</w:t>
        </w:r>
        <w:r w:rsidR="001714D1">
          <w:rPr>
            <w:rStyle w:val="a7"/>
            <w:rFonts w:hint="eastAsia"/>
          </w:rPr>
          <w:t>月基础审判数据总体情况</w:t>
        </w:r>
        <w:r w:rsidR="001714D1">
          <w:tab/>
        </w:r>
        <w:r w:rsidR="001714D1">
          <w:rPr>
            <w:rFonts w:hint="eastAsia"/>
          </w:rPr>
          <w:t>1</w:t>
        </w:r>
      </w:hyperlink>
    </w:p>
    <w:p w:rsidR="005D505A" w:rsidRPr="005D505A" w:rsidRDefault="00C34DB1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0" w:history="1">
        <w:r w:rsidR="005D505A">
          <w:rPr>
            <w:rStyle w:val="a7"/>
            <w:rFonts w:hint="eastAsia"/>
          </w:rPr>
          <w:t>（一）</w:t>
        </w:r>
        <w:r w:rsidR="005D505A">
          <w:rPr>
            <w:rFonts w:hint="eastAsia"/>
          </w:rPr>
          <w:t>本院总体收结案情况</w:t>
        </w:r>
        <w:r w:rsidR="005D505A">
          <w:tab/>
        </w:r>
        <w:r w:rsidR="005D505A">
          <w:rPr>
            <w:rFonts w:hint="eastAsia"/>
          </w:rPr>
          <w:t>1</w:t>
        </w:r>
      </w:hyperlink>
    </w:p>
    <w:p w:rsidR="005D505A" w:rsidRDefault="00C34DB1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1" w:history="1">
        <w:r w:rsidR="005D505A">
          <w:rPr>
            <w:rStyle w:val="a7"/>
            <w:rFonts w:hint="eastAsia"/>
          </w:rPr>
          <w:t>（二）诉讼案件整体情况</w:t>
        </w:r>
        <w:r w:rsidR="005D505A">
          <w:tab/>
        </w:r>
        <w:r w:rsidR="005D505A">
          <w:rPr>
            <w:rFonts w:hint="eastAsia"/>
          </w:rPr>
          <w:t>1</w:t>
        </w:r>
      </w:hyperlink>
    </w:p>
    <w:p w:rsidR="005D505A" w:rsidRPr="005D505A" w:rsidRDefault="005D505A" w:rsidP="005D505A">
      <w:pPr>
        <w:pStyle w:val="20"/>
        <w:tabs>
          <w:tab w:val="right" w:leader="dot" w:pos="9060"/>
        </w:tabs>
      </w:pPr>
      <w:r>
        <w:rPr>
          <w:rFonts w:hint="eastAsia"/>
        </w:rPr>
        <w:t xml:space="preserve"> </w:t>
      </w:r>
      <w:hyperlink w:anchor="_Toc512004142" w:history="1">
        <w:r>
          <w:rPr>
            <w:rStyle w:val="a7"/>
            <w:rFonts w:hint="eastAsia"/>
          </w:rPr>
          <w:t>(</w:t>
        </w:r>
        <w:r>
          <w:rPr>
            <w:rStyle w:val="a7"/>
            <w:rFonts w:hint="eastAsia"/>
          </w:rPr>
          <w:t>三</w:t>
        </w:r>
        <w:r>
          <w:rPr>
            <w:rStyle w:val="a7"/>
            <w:rFonts w:hint="eastAsia"/>
          </w:rPr>
          <w:t>)</w:t>
        </w:r>
        <w:r>
          <w:rPr>
            <w:rStyle w:val="a7"/>
            <w:rFonts w:hint="eastAsia"/>
          </w:rPr>
          <w:t>诉讼案件新收情况</w:t>
        </w:r>
        <w:r>
          <w:tab/>
        </w:r>
        <w:r>
          <w:rPr>
            <w:rFonts w:hint="eastAsia"/>
          </w:rPr>
          <w:t>3</w:t>
        </w:r>
      </w:hyperlink>
    </w:p>
    <w:p w:rsidR="005D505A" w:rsidRDefault="00C34DB1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5D505A">
          <w:rPr>
            <w:rStyle w:val="a7"/>
            <w:rFonts w:hint="eastAsia"/>
          </w:rPr>
          <w:t xml:space="preserve"> 1.2020</w:t>
        </w:r>
        <w:r w:rsidR="005D505A">
          <w:rPr>
            <w:rStyle w:val="a7"/>
            <w:rFonts w:hint="eastAsia"/>
          </w:rPr>
          <w:t>年</w:t>
        </w:r>
        <w:r w:rsidR="005D505A">
          <w:rPr>
            <w:rStyle w:val="a7"/>
            <w:rFonts w:hint="eastAsia"/>
          </w:rPr>
          <w:t>1-3</w:t>
        </w:r>
        <w:r w:rsidR="005D505A">
          <w:rPr>
            <w:rStyle w:val="a7"/>
            <w:rFonts w:hint="eastAsia"/>
          </w:rPr>
          <w:t>月诉讼案件新收类型分布情况</w:t>
        </w:r>
        <w:r w:rsidR="005D505A">
          <w:tab/>
        </w:r>
        <w:r w:rsidR="005D505A">
          <w:rPr>
            <w:rFonts w:hint="eastAsia"/>
          </w:rPr>
          <w:t>3</w:t>
        </w:r>
      </w:hyperlink>
    </w:p>
    <w:p w:rsidR="005D505A" w:rsidRDefault="005D505A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 </w:t>
      </w:r>
      <w:hyperlink w:anchor="_Toc512004142" w:history="1">
        <w:r>
          <w:rPr>
            <w:rStyle w:val="a7"/>
            <w:rFonts w:hint="eastAsia"/>
          </w:rPr>
          <w:t>2.2020</w:t>
        </w:r>
        <w:r>
          <w:rPr>
            <w:rStyle w:val="a7"/>
            <w:rFonts w:hint="eastAsia"/>
          </w:rPr>
          <w:t>年</w:t>
        </w:r>
        <w:r>
          <w:rPr>
            <w:rStyle w:val="a7"/>
            <w:rFonts w:hint="eastAsia"/>
          </w:rPr>
          <w:t>1-3</w:t>
        </w:r>
        <w:r>
          <w:rPr>
            <w:rStyle w:val="a7"/>
            <w:rFonts w:hint="eastAsia"/>
          </w:rPr>
          <w:t>月新收诉讼案件案由、罪名情况</w:t>
        </w:r>
        <w:r>
          <w:rPr>
            <w:rStyle w:val="a7"/>
            <w:rFonts w:hint="eastAsia"/>
          </w:rPr>
          <w:t>..</w:t>
        </w:r>
        <w:r>
          <w:tab/>
        </w:r>
        <w:r>
          <w:rPr>
            <w:rFonts w:hint="eastAsia"/>
          </w:rPr>
          <w:t>4</w:t>
        </w:r>
      </w:hyperlink>
    </w:p>
    <w:p w:rsidR="005D505A" w:rsidRDefault="00C34DB1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5D505A">
          <w:rPr>
            <w:rStyle w:val="a7"/>
            <w:rFonts w:hint="eastAsia"/>
          </w:rPr>
          <w:t>（四）诉讼案件审结情况</w:t>
        </w:r>
        <w:r w:rsidR="005D505A">
          <w:tab/>
        </w:r>
        <w:r w:rsidR="005D505A">
          <w:rPr>
            <w:rFonts w:hint="eastAsia"/>
          </w:rPr>
          <w:t>4</w:t>
        </w:r>
      </w:hyperlink>
    </w:p>
    <w:p w:rsidR="005D505A" w:rsidRDefault="00C34DB1" w:rsidP="005D505A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5D505A">
          <w:rPr>
            <w:rStyle w:val="a7"/>
            <w:rFonts w:hint="eastAsia"/>
          </w:rPr>
          <w:t>1.</w:t>
        </w:r>
        <w:r w:rsidR="005D505A">
          <w:rPr>
            <w:rStyle w:val="a7"/>
            <w:rFonts w:hint="eastAsia"/>
          </w:rPr>
          <w:t>审结诉讼案件类型分布情况</w:t>
        </w:r>
        <w:r w:rsidR="005D505A">
          <w:rPr>
            <w:rStyle w:val="a7"/>
            <w:rFonts w:hint="eastAsia"/>
          </w:rPr>
          <w:t>.</w:t>
        </w:r>
        <w:r w:rsidR="005D505A">
          <w:tab/>
        </w:r>
        <w:r w:rsidR="002B0BA6">
          <w:rPr>
            <w:rFonts w:hint="eastAsia"/>
          </w:rPr>
          <w:t>4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2.</w:t>
        </w:r>
        <w:r w:rsidR="002B0BA6">
          <w:rPr>
            <w:rStyle w:val="a7"/>
            <w:rFonts w:hint="eastAsia"/>
          </w:rPr>
          <w:t>审结案件的案由、罪名情况</w:t>
        </w:r>
        <w:r w:rsidR="002B0BA6">
          <w:tab/>
        </w:r>
        <w:r w:rsidR="002B0BA6">
          <w:rPr>
            <w:rFonts w:hint="eastAsia"/>
          </w:rPr>
          <w:t>5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3.</w:t>
        </w:r>
        <w:r w:rsidR="002B0BA6">
          <w:rPr>
            <w:rStyle w:val="a7"/>
            <w:rFonts w:hint="eastAsia"/>
          </w:rPr>
          <w:t>诉讼案件人均结案数情况</w:t>
        </w:r>
        <w:r w:rsidR="002B0BA6">
          <w:tab/>
        </w:r>
        <w:r w:rsidR="002B0BA6">
          <w:rPr>
            <w:rFonts w:hint="eastAsia"/>
          </w:rPr>
          <w:t>6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4.</w:t>
        </w:r>
        <w:r w:rsidR="002B0BA6">
          <w:rPr>
            <w:rStyle w:val="a7"/>
            <w:rFonts w:hint="eastAsia"/>
          </w:rPr>
          <w:t>法定（正常）审限内结案率情况</w:t>
        </w:r>
        <w:r w:rsidR="002B0BA6">
          <w:tab/>
        </w:r>
        <w:r w:rsidR="002B0BA6">
          <w:rPr>
            <w:rFonts w:hint="eastAsia"/>
          </w:rPr>
          <w:t>6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5.</w:t>
        </w:r>
        <w:r w:rsidR="002B0BA6">
          <w:rPr>
            <w:rStyle w:val="a7"/>
            <w:rFonts w:hint="eastAsia"/>
          </w:rPr>
          <w:t>诉讼案件结收比情况</w:t>
        </w:r>
        <w:r w:rsidR="002B0BA6">
          <w:tab/>
        </w:r>
        <w:r w:rsidR="002B0BA6">
          <w:rPr>
            <w:rFonts w:hint="eastAsia"/>
          </w:rPr>
          <w:t>6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6.</w:t>
        </w:r>
        <w:r w:rsidR="00E5192C">
          <w:rPr>
            <w:rFonts w:hint="eastAsia"/>
          </w:rPr>
          <w:t>一审案件简易程序适</w:t>
        </w:r>
        <w:r w:rsidR="002B0BA6">
          <w:rPr>
            <w:rFonts w:hint="eastAsia"/>
          </w:rPr>
          <w:t>用率情况</w:t>
        </w:r>
        <w:r w:rsidR="002B0BA6">
          <w:tab/>
        </w:r>
        <w:r w:rsidR="002B0BA6">
          <w:rPr>
            <w:rFonts w:hint="eastAsia"/>
          </w:rPr>
          <w:t>6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7.</w:t>
        </w:r>
        <w:r w:rsidR="002B0BA6">
          <w:rPr>
            <w:rFonts w:hint="eastAsia"/>
          </w:rPr>
          <w:t>员额法官审结案件情况</w:t>
        </w:r>
        <w:r w:rsidR="002B0BA6">
          <w:tab/>
        </w:r>
        <w:r w:rsidR="002B0BA6">
          <w:rPr>
            <w:rFonts w:hint="eastAsia"/>
          </w:rPr>
          <w:t>7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8.</w:t>
        </w:r>
        <w:r w:rsidR="002B0BA6">
          <w:rPr>
            <w:rFonts w:hint="eastAsia"/>
          </w:rPr>
          <w:t>调撤率情况</w:t>
        </w:r>
        <w:r w:rsidR="002B0BA6">
          <w:tab/>
        </w:r>
        <w:r w:rsidR="002B0BA6">
          <w:rPr>
            <w:rFonts w:hint="eastAsia"/>
          </w:rPr>
          <w:t>7</w:t>
        </w:r>
      </w:hyperlink>
    </w:p>
    <w:p w:rsidR="002B0BA6" w:rsidRPr="00041C24" w:rsidRDefault="00C34DB1" w:rsidP="002B0BA6">
      <w:pPr>
        <w:pStyle w:val="20"/>
        <w:tabs>
          <w:tab w:val="right" w:leader="dot" w:pos="9060"/>
        </w:tabs>
        <w:ind w:firstLineChars="50" w:firstLine="105"/>
        <w:rPr>
          <w:sz w:val="28"/>
          <w:szCs w:val="28"/>
        </w:rPr>
      </w:pPr>
      <w:hyperlink w:anchor="_Toc512004142" w:history="1">
        <w:r w:rsidR="002B0BA6">
          <w:rPr>
            <w:rFonts w:hint="eastAsia"/>
          </w:rPr>
          <w:t>9.</w:t>
        </w:r>
        <w:r w:rsidR="002B0BA6">
          <w:rPr>
            <w:rFonts w:hint="eastAsia"/>
          </w:rPr>
          <w:t>各类案件平均审理天数情况</w:t>
        </w:r>
        <w:r w:rsidR="002B0BA6">
          <w:tab/>
        </w:r>
        <w:r w:rsidR="002B0BA6">
          <w:rPr>
            <w:rFonts w:hint="eastAsia"/>
          </w:rPr>
          <w:t>8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（五）执行案件收结情况</w:t>
        </w:r>
        <w:r w:rsidR="002B0BA6">
          <w:tab/>
        </w:r>
        <w:r w:rsidR="002B0BA6">
          <w:rPr>
            <w:rFonts w:hint="eastAsia"/>
          </w:rPr>
          <w:t>8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（六）本院</w:t>
        </w:r>
        <w:r w:rsidR="002B0BA6">
          <w:rPr>
            <w:rStyle w:val="a7"/>
            <w:rFonts w:hint="eastAsia"/>
          </w:rPr>
          <w:t>1-3</w:t>
        </w:r>
        <w:r w:rsidR="002B0BA6">
          <w:rPr>
            <w:rStyle w:val="a7"/>
            <w:rFonts w:hint="eastAsia"/>
          </w:rPr>
          <w:t>月审判质量效果情况</w:t>
        </w:r>
        <w:r w:rsidR="002B0BA6">
          <w:tab/>
        </w:r>
        <w:r w:rsidR="002B0BA6">
          <w:rPr>
            <w:rFonts w:hint="eastAsia"/>
          </w:rPr>
          <w:t>9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1.</w:t>
        </w:r>
        <w:r w:rsidR="002B0BA6">
          <w:rPr>
            <w:rFonts w:hint="eastAsia"/>
          </w:rPr>
          <w:t>一审服判息诉情况</w:t>
        </w:r>
        <w:r w:rsidR="002B0BA6">
          <w:tab/>
        </w:r>
        <w:r w:rsidR="002B0BA6">
          <w:rPr>
            <w:rFonts w:hint="eastAsia"/>
          </w:rPr>
          <w:t>9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2.</w:t>
        </w:r>
        <w:r w:rsidR="002B0BA6">
          <w:rPr>
            <w:rFonts w:hint="eastAsia"/>
          </w:rPr>
          <w:t>生效案件申请再审、申诉情况</w:t>
        </w:r>
        <w:r w:rsidR="002B0BA6">
          <w:tab/>
        </w:r>
        <w:r w:rsidR="002B0BA6">
          <w:rPr>
            <w:rFonts w:hint="eastAsia"/>
          </w:rPr>
          <w:t>9</w:t>
        </w:r>
      </w:hyperlink>
    </w:p>
    <w:p w:rsidR="002B0BA6" w:rsidRDefault="00C34DB1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3.</w:t>
        </w:r>
        <w:r w:rsidR="002B0BA6">
          <w:rPr>
            <w:rFonts w:hint="eastAsia"/>
          </w:rPr>
          <w:t>改判、发回重审、指令再审情况</w:t>
        </w:r>
        <w:r w:rsidR="002B0BA6">
          <w:tab/>
        </w:r>
        <w:r w:rsidR="002B0BA6">
          <w:rPr>
            <w:rFonts w:hint="eastAsia"/>
          </w:rPr>
          <w:t>9</w:t>
        </w:r>
      </w:hyperlink>
    </w:p>
    <w:p w:rsidR="002B0BA6" w:rsidRDefault="00C34DB1" w:rsidP="002B0BA6">
      <w:pPr>
        <w:pStyle w:val="10"/>
        <w:tabs>
          <w:tab w:val="right" w:leader="dot" w:pos="9060"/>
        </w:tabs>
        <w:ind w:firstLineChars="200" w:firstLine="420"/>
        <w:jc w:val="left"/>
      </w:pPr>
      <w:hyperlink w:anchor="_Toc512004137" w:history="1">
        <w:r w:rsidR="002B0BA6">
          <w:rPr>
            <w:rStyle w:val="a7"/>
            <w:rFonts w:hint="eastAsia"/>
          </w:rPr>
          <w:t>（</w:t>
        </w:r>
        <w:r w:rsidR="00041C24">
          <w:rPr>
            <w:rStyle w:val="a7"/>
            <w:rFonts w:hint="eastAsia"/>
          </w:rPr>
          <w:t>七）司法公开工作情况</w:t>
        </w:r>
        <w:r w:rsidR="002B0BA6">
          <w:tab/>
        </w:r>
        <w:r w:rsidR="00041C24">
          <w:rPr>
            <w:rFonts w:hint="eastAsia"/>
          </w:rPr>
          <w:t>9</w:t>
        </w:r>
      </w:hyperlink>
    </w:p>
    <w:p w:rsidR="00041C24" w:rsidRPr="00041C24" w:rsidRDefault="00C34DB1" w:rsidP="00041C24">
      <w:pPr>
        <w:pStyle w:val="10"/>
        <w:tabs>
          <w:tab w:val="right" w:leader="dot" w:pos="9060"/>
        </w:tabs>
        <w:ind w:firstLineChars="250" w:firstLine="525"/>
        <w:jc w:val="left"/>
      </w:pPr>
      <w:hyperlink w:anchor="_Toc512004137" w:history="1">
        <w:r w:rsidR="00041C24">
          <w:rPr>
            <w:rStyle w:val="a7"/>
            <w:rFonts w:hint="eastAsia"/>
          </w:rPr>
          <w:t>1.</w:t>
        </w:r>
        <w:r w:rsidR="00041C24">
          <w:rPr>
            <w:rStyle w:val="a7"/>
            <w:rFonts w:hint="eastAsia"/>
          </w:rPr>
          <w:t>裁判文书上网方面</w:t>
        </w:r>
        <w:r w:rsidR="00041C24">
          <w:tab/>
        </w:r>
        <w:r w:rsidR="00041C24">
          <w:rPr>
            <w:rFonts w:hint="eastAsia"/>
          </w:rPr>
          <w:t>9</w:t>
        </w:r>
      </w:hyperlink>
    </w:p>
    <w:p w:rsidR="00041C24" w:rsidRDefault="00C34DB1" w:rsidP="00041C24">
      <w:pPr>
        <w:pStyle w:val="10"/>
        <w:tabs>
          <w:tab w:val="right" w:leader="dot" w:pos="9060"/>
        </w:tabs>
        <w:ind w:firstLineChars="250" w:firstLine="525"/>
        <w:jc w:val="left"/>
      </w:pPr>
      <w:hyperlink w:anchor="_Toc512004137" w:history="1">
        <w:r w:rsidR="00041C24">
          <w:rPr>
            <w:rStyle w:val="a7"/>
            <w:rFonts w:hint="eastAsia"/>
          </w:rPr>
          <w:t>2.</w:t>
        </w:r>
        <w:r w:rsidR="00041C24">
          <w:rPr>
            <w:rStyle w:val="a7"/>
            <w:rFonts w:hint="eastAsia"/>
          </w:rPr>
          <w:t>庭审公开方面</w:t>
        </w:r>
        <w:r w:rsidR="00041C24">
          <w:tab/>
        </w:r>
        <w:r w:rsidR="00041C24">
          <w:rPr>
            <w:rFonts w:hint="eastAsia"/>
          </w:rPr>
          <w:t>10</w:t>
        </w:r>
      </w:hyperlink>
    </w:p>
    <w:p w:rsidR="00041C24" w:rsidRDefault="00C34DB1" w:rsidP="00041C24">
      <w:pPr>
        <w:pStyle w:val="20"/>
        <w:tabs>
          <w:tab w:val="right" w:leader="dot" w:pos="9060"/>
        </w:tabs>
      </w:pPr>
      <w:hyperlink w:anchor="_Toc512004140" w:history="1">
        <w:r w:rsidR="00041C24">
          <w:rPr>
            <w:rStyle w:val="a7"/>
            <w:rFonts w:hint="eastAsia"/>
          </w:rPr>
          <w:t>（八）审判流程管理工作情况</w:t>
        </w:r>
        <w:r w:rsidR="00041C24">
          <w:tab/>
        </w:r>
        <w:r w:rsidR="00041C24">
          <w:rPr>
            <w:rFonts w:hint="eastAsia"/>
          </w:rPr>
          <w:t>10</w:t>
        </w:r>
      </w:hyperlink>
    </w:p>
    <w:p w:rsidR="00041C24" w:rsidRDefault="00C34DB1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041C24">
          <w:rPr>
            <w:rStyle w:val="a7"/>
            <w:rFonts w:hint="eastAsia"/>
          </w:rPr>
          <w:t xml:space="preserve"> 1.</w:t>
        </w:r>
        <w:r w:rsidR="00041C24">
          <w:rPr>
            <w:rStyle w:val="a7"/>
            <w:rFonts w:hint="eastAsia"/>
          </w:rPr>
          <w:t>长期未结诉讼案件清理情况</w:t>
        </w:r>
        <w:r w:rsidR="00041C24">
          <w:tab/>
        </w:r>
        <w:r w:rsidR="00041C24">
          <w:rPr>
            <w:rFonts w:hint="eastAsia"/>
          </w:rPr>
          <w:t>10</w:t>
        </w:r>
      </w:hyperlink>
    </w:p>
    <w:p w:rsidR="00041C24" w:rsidRDefault="00041C24" w:rsidP="00041C24">
      <w:pPr>
        <w:pStyle w:val="20"/>
        <w:tabs>
          <w:tab w:val="right" w:leader="dot" w:pos="9060"/>
        </w:tabs>
      </w:pPr>
      <w:r>
        <w:rPr>
          <w:rFonts w:hint="eastAsia"/>
        </w:rPr>
        <w:t xml:space="preserve"> </w:t>
      </w:r>
      <w:hyperlink w:anchor="_Toc512004142" w:history="1">
        <w:r>
          <w:rPr>
            <w:rStyle w:val="a7"/>
            <w:rFonts w:hint="eastAsia"/>
          </w:rPr>
          <w:t>2.</w:t>
        </w:r>
        <w:r>
          <w:rPr>
            <w:rStyle w:val="a7"/>
            <w:rFonts w:hint="eastAsia"/>
          </w:rPr>
          <w:t>卷宗归档情况</w:t>
        </w:r>
        <w:r>
          <w:rPr>
            <w:rStyle w:val="a7"/>
            <w:rFonts w:hint="eastAsia"/>
          </w:rPr>
          <w:t>..</w:t>
        </w:r>
        <w:r>
          <w:tab/>
        </w:r>
        <w:r>
          <w:rPr>
            <w:rFonts w:hint="eastAsia"/>
          </w:rPr>
          <w:t>10</w:t>
        </w:r>
      </w:hyperlink>
    </w:p>
    <w:p w:rsidR="00041C24" w:rsidRDefault="00C34DB1" w:rsidP="00041C24">
      <w:pPr>
        <w:pStyle w:val="10"/>
        <w:tabs>
          <w:tab w:val="right" w:leader="dot" w:pos="9060"/>
        </w:tabs>
        <w:jc w:val="left"/>
      </w:pPr>
      <w:hyperlink w:anchor="_Toc512004138" w:history="1">
        <w:r w:rsidR="00041C24">
          <w:rPr>
            <w:rStyle w:val="a7"/>
            <w:rFonts w:hint="eastAsia"/>
          </w:rPr>
          <w:t>二、审判数据趋势特点</w:t>
        </w:r>
        <w:r w:rsidR="00041C24">
          <w:tab/>
        </w:r>
        <w:r w:rsidR="00041C24">
          <w:rPr>
            <w:rFonts w:hint="eastAsia"/>
          </w:rPr>
          <w:t>11</w:t>
        </w:r>
      </w:hyperlink>
    </w:p>
    <w:p w:rsidR="00041C24" w:rsidRDefault="00C34DB1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81" w:history="1">
        <w:r w:rsidR="00041C24">
          <w:rPr>
            <w:rStyle w:val="a7"/>
            <w:rFonts w:hint="eastAsia"/>
          </w:rPr>
          <w:t>（一）新收案件数量下降</w:t>
        </w:r>
        <w:r w:rsidR="00041C24">
          <w:tab/>
        </w:r>
        <w:r w:rsidR="00041C24">
          <w:rPr>
            <w:rFonts w:hint="eastAsia"/>
          </w:rPr>
          <w:t>11</w:t>
        </w:r>
      </w:hyperlink>
    </w:p>
    <w:p w:rsidR="00041C24" w:rsidRDefault="00C34DB1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82" w:history="1">
        <w:r w:rsidR="00041C24">
          <w:rPr>
            <w:rStyle w:val="a7"/>
            <w:rFonts w:hint="eastAsia"/>
          </w:rPr>
          <w:t>（二）审执结呈良好态势</w:t>
        </w:r>
        <w:r w:rsidR="00041C24">
          <w:tab/>
        </w:r>
        <w:r w:rsidR="00041C24">
          <w:rPr>
            <w:rFonts w:hint="eastAsia"/>
          </w:rPr>
          <w:t>11</w:t>
        </w:r>
      </w:hyperlink>
    </w:p>
    <w:p w:rsidR="00041C24" w:rsidRDefault="00C34DB1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83" w:history="1">
        <w:r w:rsidR="00041C24">
          <w:rPr>
            <w:rStyle w:val="a7"/>
            <w:rFonts w:hint="eastAsia"/>
          </w:rPr>
          <w:t>（三）审理周期过长</w:t>
        </w:r>
        <w:r w:rsidR="00041C24">
          <w:tab/>
        </w:r>
        <w:r w:rsidR="00041C24">
          <w:rPr>
            <w:rFonts w:hint="eastAsia"/>
          </w:rPr>
          <w:t>11</w:t>
        </w:r>
      </w:hyperlink>
    </w:p>
    <w:p w:rsidR="00041C24" w:rsidRDefault="00C34DB1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84" w:history="1">
        <w:r w:rsidR="00041C24">
          <w:rPr>
            <w:rStyle w:val="a7"/>
            <w:rFonts w:cs="仿宋" w:hint="eastAsia"/>
          </w:rPr>
          <w:t>（四）</w:t>
        </w:r>
        <w:r w:rsidR="00041C24">
          <w:rPr>
            <w:rStyle w:val="a7"/>
            <w:rFonts w:hint="eastAsia"/>
          </w:rPr>
          <w:t>仍需加强清理旧存未结案件</w:t>
        </w:r>
        <w:r w:rsidR="00041C24">
          <w:tab/>
        </w:r>
        <w:r w:rsidR="00041C24">
          <w:rPr>
            <w:rFonts w:hint="eastAsia"/>
          </w:rPr>
          <w:t>11</w:t>
        </w:r>
      </w:hyperlink>
    </w:p>
    <w:p w:rsidR="00041C24" w:rsidRPr="00041C24" w:rsidRDefault="00C34DB1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85" w:history="1">
        <w:r w:rsidR="00041C24">
          <w:rPr>
            <w:rStyle w:val="a7"/>
            <w:rFonts w:hint="eastAsia"/>
          </w:rPr>
          <w:t>（五）一审服判息诉率较低</w:t>
        </w:r>
        <w:r w:rsidR="00041C24">
          <w:tab/>
        </w:r>
        <w:r w:rsidR="00041C24">
          <w:rPr>
            <w:rFonts w:hint="eastAsia"/>
          </w:rPr>
          <w:t>11</w:t>
        </w:r>
      </w:hyperlink>
    </w:p>
    <w:p w:rsidR="00041C24" w:rsidRDefault="00C34DB1" w:rsidP="00041C24">
      <w:pPr>
        <w:pStyle w:val="10"/>
        <w:tabs>
          <w:tab w:val="right" w:leader="dot" w:pos="9060"/>
        </w:tabs>
        <w:jc w:val="left"/>
        <w:rPr>
          <w:rFonts w:asciiTheme="minorHAnsi" w:eastAsiaTheme="minorEastAsia" w:hAnsiTheme="minorHAnsi" w:cstheme="minorBidi"/>
          <w:szCs w:val="22"/>
        </w:rPr>
      </w:pPr>
      <w:hyperlink w:anchor="_Toc512004139" w:history="1">
        <w:r w:rsidR="00041C24">
          <w:rPr>
            <w:rStyle w:val="a7"/>
            <w:rFonts w:hint="eastAsia"/>
          </w:rPr>
          <w:t>三、下一步工作建议</w:t>
        </w:r>
        <w:r w:rsidR="00041C24">
          <w:tab/>
        </w:r>
        <w:r w:rsidR="00041C24">
          <w:rPr>
            <w:rFonts w:hint="eastAsia"/>
          </w:rPr>
          <w:t>11</w:t>
        </w:r>
      </w:hyperlink>
    </w:p>
    <w:p w:rsidR="00041C24" w:rsidRPr="00041C24" w:rsidRDefault="00041C24" w:rsidP="00041C24"/>
    <w:p w:rsidR="00041C24" w:rsidRPr="00041C24" w:rsidRDefault="00041C24" w:rsidP="00041C24"/>
    <w:p w:rsidR="00041C24" w:rsidRPr="00041C24" w:rsidRDefault="00041C24" w:rsidP="00041C24"/>
    <w:p w:rsidR="00041C24" w:rsidRPr="002B0BA6" w:rsidRDefault="00041C24" w:rsidP="00041C24"/>
    <w:p w:rsidR="001714D1" w:rsidRDefault="001714D1" w:rsidP="00041C24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</w:p>
    <w:p w:rsidR="001714D1" w:rsidRPr="00FE5B79" w:rsidRDefault="00C34DB1">
      <w:pPr>
        <w:widowControl/>
        <w:jc w:val="left"/>
      </w:pPr>
      <w:r>
        <w:fldChar w:fldCharType="end"/>
      </w:r>
      <w:r w:rsidR="001714D1">
        <w:br w:type="page"/>
      </w:r>
    </w:p>
    <w:p w:rsidR="00043BF3" w:rsidRDefault="00043BF3" w:rsidP="00D92FCF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  <w:sectPr w:rsidR="00043BF3" w:rsidSect="00043BF3">
          <w:footerReference w:type="default" r:id="rId7"/>
          <w:pgSz w:w="11906" w:h="16838"/>
          <w:pgMar w:top="1440" w:right="1230" w:bottom="1440" w:left="1230" w:header="851" w:footer="992" w:gutter="0"/>
          <w:pgNumType w:start="1"/>
          <w:cols w:space="720"/>
          <w:docGrid w:type="lines" w:linePitch="312"/>
        </w:sectPr>
      </w:pPr>
    </w:p>
    <w:p w:rsidR="00D92FCF" w:rsidRDefault="00D92FCF" w:rsidP="00D92FCF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lastRenderedPageBreak/>
        <w:t>和龙林区基层法院</w:t>
      </w:r>
    </w:p>
    <w:p w:rsidR="00D92FCF" w:rsidRDefault="0005404A" w:rsidP="00D92FCF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2020</w:t>
      </w:r>
      <w:r w:rsidR="00D92FCF">
        <w:rPr>
          <w:rFonts w:ascii="宋体" w:hAnsi="宋体" w:cs="宋体" w:hint="eastAsia"/>
          <w:b/>
          <w:bCs/>
          <w:color w:val="000000"/>
          <w:sz w:val="44"/>
          <w:szCs w:val="44"/>
        </w:rPr>
        <w:t>年1-3月审判运行态势分析报告</w:t>
      </w:r>
    </w:p>
    <w:p w:rsidR="00D92FCF" w:rsidRDefault="00D92FCF" w:rsidP="00D92FCF">
      <w:pPr>
        <w:spacing w:line="360" w:lineRule="auto"/>
        <w:ind w:firstLineChars="200" w:firstLine="420"/>
        <w:rPr>
          <w:rFonts w:hAnsi="黑体" w:cs="黑体"/>
          <w:bCs/>
          <w:color w:val="000000"/>
        </w:rPr>
      </w:pPr>
    </w:p>
    <w:p w:rsidR="00D92FCF" w:rsidRPr="008E77D7" w:rsidRDefault="00D92FCF" w:rsidP="00D92FCF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8E77D7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一、本院1-3月基础审判数据</w:t>
      </w:r>
    </w:p>
    <w:p w:rsidR="00D92FCF" w:rsidRDefault="00D92FCF" w:rsidP="008E77D7">
      <w:pPr>
        <w:spacing w:line="520" w:lineRule="exact"/>
        <w:ind w:firstLineChars="196" w:firstLine="630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 w:rsidRPr="008E77D7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（一）本院</w:t>
      </w:r>
      <w:r w:rsidR="003330B9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总体</w:t>
      </w:r>
      <w:r w:rsidRPr="008E77D7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收结案情况</w:t>
      </w:r>
    </w:p>
    <w:p w:rsidR="00425DE7" w:rsidRDefault="00977BC3" w:rsidP="00977BC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2020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年1-3月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本院共受理各类案件65件，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同比下降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32.99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其中旧存14件，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同比下降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12.5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新收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51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同比下降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36.25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%；结案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39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件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下降35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未结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26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件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同比下降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29.73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结案率为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60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%，同比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下降1.85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个百分点</w:t>
      </w:r>
      <w:r w:rsidR="00B22085">
        <w:rPr>
          <w:rFonts w:ascii="仿宋_GB2312" w:eastAsia="仿宋_GB2312" w:hAnsi="仿宋" w:hint="eastAsia"/>
          <w:sz w:val="32"/>
          <w:szCs w:val="32"/>
        </w:rPr>
        <w:t>；结收比为76.47%，与去年保持持平。</w:t>
      </w:r>
    </w:p>
    <w:p w:rsidR="00B22085" w:rsidRPr="00F420C4" w:rsidRDefault="00A0288D" w:rsidP="00F420C4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>
            <wp:extent cx="5743575" cy="3048000"/>
            <wp:effectExtent l="0" t="0" r="0" b="0"/>
            <wp:docPr id="1" name="对象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5DE7" w:rsidRDefault="00425DE7" w:rsidP="00425DE7">
      <w:pPr>
        <w:jc w:val="center"/>
      </w:pPr>
    </w:p>
    <w:p w:rsidR="000D3D6E" w:rsidRPr="00F420C4" w:rsidRDefault="000D3D6E" w:rsidP="00F420C4">
      <w:pPr>
        <w:spacing w:line="360" w:lineRule="auto"/>
        <w:ind w:firstLineChars="200" w:firstLine="640"/>
        <w:rPr>
          <w:rFonts w:ascii="仿宋" w:eastAsia="仿宋" w:hAnsi="仿宋"/>
          <w:sz w:val="28"/>
          <w:szCs w:val="28"/>
        </w:rPr>
      </w:pPr>
      <w:r w:rsidRPr="000D3D6E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Pr="000D3D6E"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 w:rsidRPr="000D3D6E">
        <w:rPr>
          <w:rFonts w:ascii="仿宋_GB2312" w:eastAsia="仿宋_GB2312" w:hAnsi="仿宋" w:cs="仿宋_GB2312" w:hint="eastAsia"/>
          <w:color w:val="000000"/>
          <w:sz w:val="32"/>
          <w:szCs w:val="32"/>
        </w:rPr>
        <w:t>20年1-</w:t>
      </w:r>
      <w:r w:rsidRPr="000D3D6E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0D3D6E">
        <w:rPr>
          <w:rFonts w:ascii="仿宋_GB2312" w:eastAsia="仿宋_GB2312" w:hAnsi="仿宋" w:cs="仿宋_GB2312" w:hint="eastAsia"/>
          <w:color w:val="000000"/>
          <w:sz w:val="32"/>
          <w:szCs w:val="32"/>
        </w:rPr>
        <w:t>月人均受理案件8.13件，</w:t>
      </w:r>
      <w:r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下降4</w:t>
      </w:r>
      <w:r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件，人均结案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4.88</w:t>
      </w:r>
      <w:r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件，同比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下降2.62件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F3814" w:rsidRPr="001F32C3" w:rsidRDefault="00977BC3" w:rsidP="001F32C3">
      <w:pPr>
        <w:spacing w:line="520" w:lineRule="exact"/>
        <w:ind w:firstLineChars="196" w:firstLine="630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（二）</w:t>
      </w:r>
      <w:r w:rsidR="003A6CA9"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诉讼</w:t>
      </w:r>
      <w:r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案件</w:t>
      </w:r>
      <w:r w:rsidR="003A6CA9"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总体</w:t>
      </w:r>
      <w:r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情况</w:t>
      </w:r>
    </w:p>
    <w:p w:rsidR="003A6CA9" w:rsidRPr="001F32C3" w:rsidRDefault="003A6CA9" w:rsidP="003A6CA9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2020年1-3月共受理诉讼案件34件，其中旧存10件，新收24件，结案20件，未结案件14件，结案率58.82%。</w:t>
      </w:r>
    </w:p>
    <w:p w:rsidR="003A6CA9" w:rsidRPr="001F32C3" w:rsidRDefault="003A6CA9" w:rsidP="001F32C3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与去年同期相比，诉讼类案件旧存减少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37.5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%，新收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减少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26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52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%；结案减少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22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52.38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；未结案件减少10件，下降41.67%；结案率下降5.12个百分点。</w:t>
      </w:r>
    </w:p>
    <w:p w:rsidR="00A92778" w:rsidRDefault="00A92778" w:rsidP="00A9277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92778" w:rsidRPr="00A92778" w:rsidRDefault="00A0288D" w:rsidP="00A9277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>
            <wp:extent cx="5743575" cy="3048000"/>
            <wp:effectExtent l="19050" t="0" r="9525" b="0"/>
            <wp:docPr id="2" name="对象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F32C3">
        <w:rPr>
          <w:rFonts w:ascii="宋体" w:hAnsi="宋体" w:hint="eastAsia"/>
          <w:b/>
          <w:sz w:val="28"/>
          <w:szCs w:val="28"/>
        </w:rPr>
        <w:t xml:space="preserve">  </w:t>
      </w:r>
      <w:r w:rsidR="00A92778">
        <w:rPr>
          <w:rFonts w:ascii="仿宋" w:eastAsia="仿宋" w:hAnsi="仿宋" w:cs="仿宋_GB2312" w:hint="eastAsia"/>
          <w:color w:val="000000"/>
          <w:sz w:val="28"/>
          <w:szCs w:val="28"/>
        </w:rPr>
        <w:t>表1</w:t>
      </w:r>
    </w:p>
    <w:p w:rsidR="001F32C3" w:rsidRDefault="001F32C3" w:rsidP="001F32C3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20年1-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月和龙林区基层法院诉讼案件结案率统计表</w:t>
      </w:r>
    </w:p>
    <w:tbl>
      <w:tblPr>
        <w:tblW w:w="838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2"/>
        <w:gridCol w:w="1013"/>
        <w:gridCol w:w="1013"/>
        <w:gridCol w:w="1015"/>
        <w:gridCol w:w="1013"/>
        <w:gridCol w:w="1015"/>
        <w:gridCol w:w="1466"/>
      </w:tblGrid>
      <w:tr w:rsidR="001F32C3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承办庭室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旧存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新收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未结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已结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结案率</w:t>
            </w:r>
          </w:p>
        </w:tc>
      </w:tr>
      <w:tr w:rsidR="001F32C3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立案庭</w:t>
            </w:r>
            <w:r>
              <w:rPr>
                <w:rFonts w:ascii="宋体" w:hAnsi="宋体" w:cs="Arial" w:hint="eastAsia"/>
                <w:sz w:val="24"/>
              </w:rPr>
              <w:t>（诉讼）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87.5</w:t>
            </w:r>
            <w:r>
              <w:rPr>
                <w:rFonts w:ascii="宋体" w:hAnsi="宋体" w:cs="Arial"/>
                <w:sz w:val="24"/>
              </w:rPr>
              <w:t>%</w:t>
            </w:r>
          </w:p>
        </w:tc>
      </w:tr>
      <w:tr w:rsidR="001F32C3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综合</w:t>
            </w:r>
            <w:r>
              <w:rPr>
                <w:rFonts w:ascii="宋体" w:hAnsi="宋体" w:cs="Arial"/>
                <w:sz w:val="24"/>
              </w:rPr>
              <w:t>审判庭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50</w:t>
            </w:r>
            <w:r>
              <w:rPr>
                <w:rFonts w:ascii="宋体" w:hAnsi="宋体" w:cs="Arial"/>
                <w:sz w:val="24"/>
              </w:rPr>
              <w:t>%</w:t>
            </w:r>
          </w:p>
        </w:tc>
      </w:tr>
      <w:tr w:rsidR="001F32C3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总计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24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14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20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34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58.82</w:t>
            </w:r>
            <w:r>
              <w:rPr>
                <w:rFonts w:ascii="宋体" w:hAnsi="宋体" w:cs="Arial"/>
                <w:b/>
                <w:sz w:val="24"/>
              </w:rPr>
              <w:t>%</w:t>
            </w:r>
          </w:p>
        </w:tc>
      </w:tr>
    </w:tbl>
    <w:p w:rsidR="00FC006A" w:rsidRDefault="00A92778" w:rsidP="00A92778">
      <w:pPr>
        <w:spacing w:line="520" w:lineRule="exact"/>
        <w:rPr>
          <w:rFonts w:ascii="宋体" w:hAnsi="宋体"/>
          <w:b/>
          <w:sz w:val="28"/>
          <w:szCs w:val="28"/>
        </w:rPr>
      </w:pPr>
      <w:r w:rsidRPr="00A92778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表2</w:t>
      </w:r>
    </w:p>
    <w:p w:rsidR="000D3D6E" w:rsidRDefault="000D3D6E" w:rsidP="000D3D6E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20年1-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月和龙林区基层法院诉讼案件收结案同比统计表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2"/>
        <w:gridCol w:w="1975"/>
        <w:gridCol w:w="1843"/>
        <w:gridCol w:w="1417"/>
        <w:gridCol w:w="1276"/>
      </w:tblGrid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案件类型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0D3D6E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2020年1-3月</w:t>
            </w:r>
          </w:p>
          <w:p w:rsidR="000D3D6E" w:rsidRDefault="000D3D6E" w:rsidP="0090468D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0D3D6E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2019年1-3月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0D3D6E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同比率</w:t>
            </w:r>
          </w:p>
        </w:tc>
      </w:tr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旧存</w:t>
            </w:r>
          </w:p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新收</w:t>
            </w:r>
          </w:p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-37.5%</w:t>
            </w:r>
          </w:p>
        </w:tc>
      </w:tr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新收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-52%</w:t>
            </w:r>
          </w:p>
        </w:tc>
      </w:tr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总计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-48.48%</w:t>
            </w:r>
          </w:p>
        </w:tc>
      </w:tr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未结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-41.67%</w:t>
            </w:r>
          </w:p>
        </w:tc>
      </w:tr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已结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-52.38%</w:t>
            </w:r>
          </w:p>
        </w:tc>
      </w:tr>
    </w:tbl>
    <w:p w:rsidR="00FE5B79" w:rsidRDefault="00FE5B79" w:rsidP="00FE5B79">
      <w:pPr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B4517A" w:rsidRPr="0033537C" w:rsidRDefault="000D3D6E" w:rsidP="00FE5B79">
      <w:pPr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2</w:t>
      </w:r>
      <w:r w:rsidRPr="0033537C"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20年1-</w:t>
      </w:r>
      <w:r w:rsidRPr="0033537C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月受理诉讼案件34件，其中，刑事</w:t>
      </w:r>
      <w:r w:rsidR="00FC006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5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件，占比</w:t>
      </w:r>
      <w:r w:rsidR="00FC006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14.7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%；民事</w:t>
      </w:r>
      <w:r w:rsidR="00FC006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29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件，占比</w:t>
      </w:r>
      <w:r w:rsidR="00FC006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85.29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%；</w:t>
      </w:r>
      <w:r w:rsidR="00FC006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</w:t>
      </w:r>
    </w:p>
    <w:p w:rsidR="00B4517A" w:rsidRDefault="00A0288D" w:rsidP="00B4517A">
      <w:pPr>
        <w:spacing w:line="360" w:lineRule="auto"/>
        <w:ind w:firstLine="573"/>
        <w:jc w:val="center"/>
      </w:pPr>
      <w:r>
        <w:rPr>
          <w:rFonts w:ascii="仿宋_GB2312" w:eastAsia="仿宋_GB2312"/>
          <w:noProof/>
          <w:color w:val="FF0000"/>
          <w:sz w:val="30"/>
          <w:szCs w:val="30"/>
        </w:rPr>
        <w:drawing>
          <wp:inline distT="0" distB="0" distL="0" distR="0">
            <wp:extent cx="4800600" cy="2409825"/>
            <wp:effectExtent l="19050" t="0" r="19050" b="0"/>
            <wp:docPr id="3" name="对象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517A" w:rsidRDefault="00B4517A" w:rsidP="00B4517A">
      <w:pPr>
        <w:spacing w:line="520" w:lineRule="exact"/>
        <w:ind w:firstLineChars="196" w:firstLine="630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 w:rsidRPr="00B4517A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（三）诉讼案件新收情况</w:t>
      </w:r>
      <w:bookmarkStart w:id="0" w:name="_Toc512004140"/>
      <w:bookmarkStart w:id="1" w:name="_Toc512002181"/>
      <w:bookmarkStart w:id="2" w:name="_Toc512002111"/>
      <w:bookmarkStart w:id="3" w:name="_Toc511998400"/>
    </w:p>
    <w:p w:rsidR="00B4517A" w:rsidRPr="00A92778" w:rsidRDefault="00B4517A" w:rsidP="0033537C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92778">
        <w:rPr>
          <w:rFonts w:ascii="仿宋_GB2312" w:eastAsia="仿宋_GB2312" w:hAnsi="仿宋" w:cs="仿宋_GB2312" w:hint="eastAsia"/>
          <w:color w:val="000000"/>
          <w:sz w:val="32"/>
          <w:szCs w:val="32"/>
        </w:rPr>
        <w:t>1.2</w:t>
      </w:r>
      <w:r w:rsidR="0033537C" w:rsidRPr="00A92778"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 w:rsidR="0033537C" w:rsidRPr="00A92778">
        <w:rPr>
          <w:rFonts w:ascii="仿宋_GB2312" w:eastAsia="仿宋_GB2312" w:hAnsi="仿宋" w:cs="仿宋_GB2312" w:hint="eastAsia"/>
          <w:color w:val="000000"/>
          <w:sz w:val="32"/>
          <w:szCs w:val="32"/>
        </w:rPr>
        <w:t>20</w:t>
      </w:r>
      <w:r w:rsidRPr="00A92778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Pr="00A92778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A92778">
        <w:rPr>
          <w:rFonts w:ascii="仿宋_GB2312" w:eastAsia="仿宋_GB2312" w:hAnsi="仿宋" w:cs="仿宋_GB2312" w:hint="eastAsia"/>
          <w:color w:val="000000"/>
          <w:sz w:val="32"/>
          <w:szCs w:val="32"/>
        </w:rPr>
        <w:t>月诉讼案件新收类型分布情况</w:t>
      </w:r>
      <w:bookmarkEnd w:id="0"/>
      <w:bookmarkEnd w:id="1"/>
      <w:bookmarkEnd w:id="2"/>
      <w:bookmarkEnd w:id="3"/>
    </w:p>
    <w:p w:rsidR="0033537C" w:rsidRPr="0033537C" w:rsidRDefault="0033537C" w:rsidP="00D510B4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2020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B4517A" w:rsidRPr="0033537C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月我院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共新收诉讼案件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24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件，与去年同期相比减少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26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52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%。</w:t>
      </w:r>
    </w:p>
    <w:p w:rsidR="0033537C" w:rsidRDefault="00A0288D" w:rsidP="0033537C">
      <w:pPr>
        <w:spacing w:line="360" w:lineRule="auto"/>
        <w:ind w:firstLine="573"/>
        <w:jc w:val="center"/>
      </w:pPr>
      <w:r>
        <w:rPr>
          <w:rFonts w:ascii="仿宋_GB2312" w:eastAsia="仿宋_GB2312"/>
          <w:noProof/>
          <w:color w:val="FF0000"/>
          <w:sz w:val="30"/>
          <w:szCs w:val="30"/>
        </w:rPr>
        <w:drawing>
          <wp:inline distT="0" distB="0" distL="0" distR="0">
            <wp:extent cx="5267325" cy="2390775"/>
            <wp:effectExtent l="0" t="0" r="0" b="0"/>
            <wp:docPr id="4" name="对象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10B4" w:rsidRDefault="00D510B4" w:rsidP="0033537C">
      <w:pPr>
        <w:spacing w:line="360" w:lineRule="auto"/>
        <w:ind w:firstLine="573"/>
        <w:jc w:val="center"/>
        <w:rPr>
          <w:rFonts w:ascii="仿宋_GB2312" w:eastAsia="仿宋_GB2312"/>
          <w:color w:val="FF0000"/>
          <w:sz w:val="30"/>
          <w:szCs w:val="30"/>
        </w:rPr>
      </w:pPr>
    </w:p>
    <w:p w:rsidR="00D510B4" w:rsidRDefault="00D510B4" w:rsidP="00D510B4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FE5B79" w:rsidRDefault="00FE5B79" w:rsidP="00A92778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A92778" w:rsidRPr="00A92778" w:rsidRDefault="00A92778" w:rsidP="00A92778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A92778">
        <w:rPr>
          <w:rFonts w:ascii="仿宋" w:eastAsia="仿宋" w:hAnsi="仿宋" w:cs="仿宋_GB2312" w:hint="eastAsia"/>
          <w:color w:val="000000"/>
          <w:sz w:val="28"/>
          <w:szCs w:val="28"/>
        </w:rPr>
        <w:lastRenderedPageBreak/>
        <w:t>表3</w:t>
      </w:r>
    </w:p>
    <w:p w:rsidR="00D510B4" w:rsidRPr="00E530B3" w:rsidRDefault="00D510B4" w:rsidP="00D510B4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和龙林区基层法院诉讼案件新收类型统计表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2"/>
        <w:gridCol w:w="1975"/>
        <w:gridCol w:w="1843"/>
        <w:gridCol w:w="1417"/>
        <w:gridCol w:w="1276"/>
      </w:tblGrid>
      <w:tr w:rsidR="00D510B4" w:rsidTr="00891CD2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D510B4" w:rsidRDefault="00D510B4" w:rsidP="00891CD2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新收案件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510B4" w:rsidRDefault="00D510B4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2020年1-3月</w:t>
            </w:r>
          </w:p>
          <w:p w:rsidR="00D510B4" w:rsidRDefault="00D510B4" w:rsidP="00891CD2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10B4" w:rsidRDefault="00D510B4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2019年1-3月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0B4" w:rsidRDefault="00D510B4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0B4" w:rsidRDefault="00D510B4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同比率</w:t>
            </w:r>
          </w:p>
        </w:tc>
      </w:tr>
      <w:tr w:rsidR="00D510B4" w:rsidTr="00891CD2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刑事案件</w:t>
            </w:r>
          </w:p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新收</w:t>
            </w:r>
          </w:p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-90%</w:t>
            </w:r>
          </w:p>
        </w:tc>
      </w:tr>
      <w:tr w:rsidR="00D510B4" w:rsidTr="00891CD2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民事案件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-41.03%</w:t>
            </w:r>
          </w:p>
        </w:tc>
      </w:tr>
      <w:tr w:rsidR="00D510B4" w:rsidTr="00891CD2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行政案件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0B4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0B4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-100%</w:t>
            </w:r>
          </w:p>
        </w:tc>
      </w:tr>
    </w:tbl>
    <w:p w:rsidR="00C541AA" w:rsidRDefault="00C541AA" w:rsidP="00C541AA">
      <w:pPr>
        <w:spacing w:line="360" w:lineRule="auto"/>
        <w:jc w:val="center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</w:p>
    <w:p w:rsidR="00C541AA" w:rsidRPr="00C541AA" w:rsidRDefault="00C541AA" w:rsidP="00C541AA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2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. 2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Pr="00C541AA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新收诉讼案件案由、罪名情况</w:t>
      </w:r>
    </w:p>
    <w:p w:rsidR="00C541AA" w:rsidRDefault="00C541AA" w:rsidP="00376261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新收民事案件</w:t>
      </w:r>
      <w:r w:rsid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23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件，分为</w:t>
      </w:r>
      <w:r w:rsid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5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个案由，新收民事案件案由统计具体如下：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表4</w:t>
      </w:r>
    </w:p>
    <w:p w:rsidR="007F7F63" w:rsidRDefault="007F7F63" w:rsidP="007F7F63">
      <w:pPr>
        <w:ind w:firstLineChars="344" w:firstLine="96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2020年1-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月和龙林区基层法院新收民事案件案由统计表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686"/>
        <w:gridCol w:w="1275"/>
        <w:gridCol w:w="1276"/>
        <w:gridCol w:w="1276"/>
      </w:tblGrid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rPr>
                <w:rFonts w:ascii="宋体" w:hAnsi="宋体" w:cs="Arial"/>
                <w:sz w:val="24"/>
              </w:rPr>
            </w:pPr>
            <w:r w:rsidRPr="00DD0CB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新收民事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合同、无因管理、不当得利纠纷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60.87%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婚姻家庭、继承纠纷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13.04%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侵权责任纠纷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8.7%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物权纠纷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13.04%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适当特殊程序案件案由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4.35%</w:t>
            </w:r>
          </w:p>
        </w:tc>
      </w:tr>
    </w:tbl>
    <w:p w:rsidR="001F32C3" w:rsidRDefault="001F32C3" w:rsidP="007F7F63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D510B4" w:rsidRDefault="00D510B4" w:rsidP="007F7F63">
      <w:pPr>
        <w:ind w:firstLineChars="150" w:firstLine="48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1</w:t>
      </w:r>
      <w:r w:rsidR="00E5192C">
        <w:rPr>
          <w:rFonts w:ascii="仿宋_GB2312" w:eastAsia="仿宋_GB2312" w:hAnsi="仿宋" w:cs="仿宋_GB2312" w:hint="eastAsia"/>
          <w:color w:val="000000"/>
          <w:sz w:val="32"/>
          <w:szCs w:val="32"/>
        </w:rPr>
        <w:t>-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3月新收刑事案件1件，新收刑事案件案由统计具体如下：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表5</w:t>
      </w:r>
    </w:p>
    <w:p w:rsidR="007F7F63" w:rsidRDefault="007F7F63" w:rsidP="007F7F63">
      <w:pPr>
        <w:ind w:firstLineChars="344" w:firstLine="96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2020年1-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月和龙林区基层法院新收刑事案件案由统计表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402"/>
        <w:gridCol w:w="1418"/>
        <w:gridCol w:w="1417"/>
        <w:gridCol w:w="1276"/>
      </w:tblGrid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 w:rsidRPr="00322AA9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新收刑事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非法狩猎罪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100%</w:t>
            </w:r>
          </w:p>
        </w:tc>
      </w:tr>
    </w:tbl>
    <w:p w:rsidR="007F7F63" w:rsidRDefault="007F7F63" w:rsidP="007F7F63">
      <w:pPr>
        <w:ind w:firstLineChars="344" w:firstLine="967"/>
        <w:rPr>
          <w:rFonts w:ascii="宋体" w:hAnsi="宋体"/>
          <w:b/>
          <w:sz w:val="28"/>
          <w:szCs w:val="28"/>
        </w:rPr>
      </w:pPr>
    </w:p>
    <w:p w:rsidR="007F7F63" w:rsidRDefault="007F7F63" w:rsidP="007F7F63">
      <w:pPr>
        <w:spacing w:line="520" w:lineRule="exact"/>
        <w:ind w:firstLineChars="196" w:firstLine="630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（四</w:t>
      </w:r>
      <w:r w:rsidRPr="00B4517A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）诉讼案件</w:t>
      </w:r>
      <w:r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审结</w:t>
      </w:r>
      <w:r w:rsidRPr="00B4517A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情况</w:t>
      </w:r>
    </w:p>
    <w:p w:rsidR="007F7F63" w:rsidRDefault="007F7F63" w:rsidP="007F7F63">
      <w:pPr>
        <w:spacing w:line="520" w:lineRule="exact"/>
        <w:ind w:firstLineChars="196" w:firstLine="627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1.</w:t>
      </w:r>
      <w:r w:rsidRPr="007F7F63">
        <w:rPr>
          <w:rFonts w:hint="eastAsia"/>
        </w:rPr>
        <w:t xml:space="preserve"> 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审结诉讼案件类型分布情况</w:t>
      </w:r>
    </w:p>
    <w:p w:rsidR="001F32C3" w:rsidRPr="007F7F63" w:rsidRDefault="007F7F63" w:rsidP="00CE5463">
      <w:pPr>
        <w:spacing w:line="520" w:lineRule="exact"/>
        <w:ind w:firstLineChars="196" w:firstLine="627"/>
        <w:rPr>
          <w:rFonts w:ascii="仿宋" w:eastAsia="仿宋" w:hAnsi="仿宋" w:cs="仿宋_GB2312"/>
          <w:color w:val="000000"/>
          <w:sz w:val="28"/>
          <w:szCs w:val="28"/>
        </w:rPr>
      </w:pP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Pr="007F7F63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月我院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审结诉讼案件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件，同比减少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22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52.38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%。</w:t>
      </w:r>
      <w:r w:rsidR="00CE5463">
        <w:rPr>
          <w:rFonts w:ascii="仿宋" w:eastAsia="仿宋" w:hAnsi="仿宋" w:hint="eastAsia"/>
          <w:sz w:val="28"/>
          <w:szCs w:val="28"/>
        </w:rPr>
        <w:t>其中，刑事2件，占比10%；民事18件，占比90%。</w:t>
      </w:r>
      <w:r w:rsidR="00CE5463" w:rsidRPr="007F7F63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</w:t>
      </w:r>
    </w:p>
    <w:p w:rsidR="001F32C3" w:rsidRPr="007F7F63" w:rsidRDefault="001F32C3" w:rsidP="001F32C3">
      <w:pPr>
        <w:spacing w:line="520" w:lineRule="exact"/>
        <w:rPr>
          <w:rFonts w:ascii="仿宋_GB2312" w:eastAsia="仿宋_GB2312" w:hAnsi="楷体" w:cs="仿宋_GB2312"/>
          <w:color w:val="000000"/>
          <w:sz w:val="32"/>
          <w:szCs w:val="32"/>
        </w:rPr>
      </w:pPr>
    </w:p>
    <w:p w:rsidR="00977BC3" w:rsidRDefault="00977BC3" w:rsidP="00977BC3">
      <w:pPr>
        <w:jc w:val="center"/>
      </w:pPr>
    </w:p>
    <w:p w:rsidR="00CE5463" w:rsidRDefault="00A0288D" w:rsidP="00CE5463">
      <w:pPr>
        <w:jc w:val="center"/>
      </w:pPr>
      <w:r>
        <w:rPr>
          <w:noProof/>
        </w:rPr>
        <w:drawing>
          <wp:inline distT="0" distB="0" distL="0" distR="0">
            <wp:extent cx="4543425" cy="2505075"/>
            <wp:effectExtent l="19050" t="0" r="9525" b="0"/>
            <wp:docPr id="5" name="对象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5463" w:rsidRPr="001B77C6" w:rsidRDefault="00CE5463" w:rsidP="00CE5463">
      <w:pPr>
        <w:spacing w:line="520" w:lineRule="exact"/>
        <w:ind w:firstLineChars="196" w:firstLine="627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1B77C6">
        <w:rPr>
          <w:rFonts w:ascii="仿宋_GB2312" w:eastAsia="仿宋_GB2312" w:hAnsi="仿宋" w:cs="仿宋_GB2312" w:hint="eastAsia"/>
          <w:color w:val="000000"/>
          <w:sz w:val="32"/>
          <w:szCs w:val="32"/>
        </w:rPr>
        <w:t>2. 审结案件的案由、罪名情况</w:t>
      </w:r>
    </w:p>
    <w:p w:rsidR="00CE5463" w:rsidRDefault="00CE5463" w:rsidP="00CE5463">
      <w:pPr>
        <w:ind w:firstLine="555"/>
        <w:rPr>
          <w:rFonts w:ascii="仿宋_GB2312" w:eastAsia="仿宋_GB2312" w:hAnsi="仿宋"/>
          <w:sz w:val="32"/>
          <w:szCs w:val="32"/>
        </w:rPr>
      </w:pPr>
      <w:r w:rsidRPr="001B77C6">
        <w:rPr>
          <w:rFonts w:ascii="仿宋_GB2312" w:eastAsia="仿宋_GB2312" w:hAnsi="仿宋" w:hint="eastAsia"/>
          <w:sz w:val="32"/>
          <w:szCs w:val="32"/>
        </w:rPr>
        <w:t>1</w:t>
      </w:r>
      <w:r w:rsidR="00E5192C">
        <w:rPr>
          <w:rFonts w:ascii="仿宋_GB2312" w:eastAsia="仿宋_GB2312" w:hAnsi="仿宋" w:hint="eastAsia"/>
          <w:sz w:val="32"/>
          <w:szCs w:val="32"/>
        </w:rPr>
        <w:t>-</w:t>
      </w:r>
      <w:r w:rsidRPr="001B77C6">
        <w:rPr>
          <w:rFonts w:ascii="仿宋_GB2312" w:eastAsia="仿宋_GB2312" w:hAnsi="仿宋" w:hint="eastAsia"/>
          <w:sz w:val="32"/>
          <w:szCs w:val="32"/>
        </w:rPr>
        <w:t>3月共审结民事案件18件，分为4个案由，审结民事案件案由统计具体如下：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表6</w:t>
      </w:r>
    </w:p>
    <w:p w:rsidR="00CE5463" w:rsidRDefault="00CE5463" w:rsidP="00CE5463">
      <w:pPr>
        <w:ind w:firstLineChars="443" w:firstLine="124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2020年1-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月和龙林区基层法院审结民事案件案由统计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686"/>
        <w:gridCol w:w="1275"/>
        <w:gridCol w:w="1276"/>
        <w:gridCol w:w="1276"/>
      </w:tblGrid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rPr>
                <w:rFonts w:ascii="宋体" w:hAnsi="宋体" w:cs="Arial"/>
                <w:sz w:val="24"/>
              </w:rPr>
            </w:pPr>
            <w:r w:rsidRPr="00DD0CB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民事已结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合同、无因管理、不当得利纠纷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61.11%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婚姻家庭、继承纠纷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16.67%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侵权责任纠纷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11.11%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物权纠纷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11.11%</w:t>
            </w:r>
          </w:p>
        </w:tc>
      </w:tr>
    </w:tbl>
    <w:p w:rsidR="00CE5463" w:rsidRDefault="00CE5463" w:rsidP="00CE5463">
      <w:pPr>
        <w:ind w:firstLine="555"/>
        <w:rPr>
          <w:rFonts w:ascii="仿宋" w:eastAsia="仿宋" w:hAnsi="仿宋"/>
          <w:sz w:val="32"/>
          <w:szCs w:val="32"/>
        </w:rPr>
      </w:pPr>
      <w:r w:rsidRPr="00CE5463">
        <w:rPr>
          <w:rFonts w:ascii="仿宋" w:eastAsia="仿宋" w:hAnsi="仿宋" w:hint="eastAsia"/>
          <w:sz w:val="32"/>
          <w:szCs w:val="32"/>
        </w:rPr>
        <w:t>1</w:t>
      </w:r>
      <w:r w:rsidR="00E5192C">
        <w:rPr>
          <w:rFonts w:ascii="仿宋" w:eastAsia="仿宋" w:hAnsi="仿宋" w:hint="eastAsia"/>
          <w:sz w:val="32"/>
          <w:szCs w:val="32"/>
        </w:rPr>
        <w:t>-</w:t>
      </w:r>
      <w:r w:rsidRPr="00CE5463">
        <w:rPr>
          <w:rFonts w:ascii="仿宋" w:eastAsia="仿宋" w:hAnsi="仿宋" w:hint="eastAsia"/>
          <w:sz w:val="32"/>
          <w:szCs w:val="32"/>
        </w:rPr>
        <w:t>3月共</w:t>
      </w:r>
      <w:r>
        <w:rPr>
          <w:rFonts w:ascii="仿宋" w:eastAsia="仿宋" w:hAnsi="仿宋" w:hint="eastAsia"/>
          <w:sz w:val="32"/>
          <w:szCs w:val="32"/>
        </w:rPr>
        <w:t>审结刑事</w:t>
      </w:r>
      <w:r w:rsidRPr="00CE5463">
        <w:rPr>
          <w:rFonts w:ascii="仿宋" w:eastAsia="仿宋" w:hAnsi="仿宋" w:hint="eastAsia"/>
          <w:sz w:val="32"/>
          <w:szCs w:val="32"/>
        </w:rPr>
        <w:t>案件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CE5463">
        <w:rPr>
          <w:rFonts w:ascii="仿宋" w:eastAsia="仿宋" w:hAnsi="仿宋" w:hint="eastAsia"/>
          <w:sz w:val="32"/>
          <w:szCs w:val="32"/>
        </w:rPr>
        <w:t>件，分为</w:t>
      </w:r>
      <w:r>
        <w:rPr>
          <w:rFonts w:ascii="仿宋" w:eastAsia="仿宋" w:hAnsi="仿宋" w:hint="eastAsia"/>
          <w:sz w:val="32"/>
          <w:szCs w:val="32"/>
        </w:rPr>
        <w:t>2个案由，审结刑</w:t>
      </w:r>
      <w:r w:rsidRPr="00CE5463">
        <w:rPr>
          <w:rFonts w:ascii="仿宋" w:eastAsia="仿宋" w:hAnsi="仿宋" w:hint="eastAsia"/>
          <w:sz w:val="32"/>
          <w:szCs w:val="32"/>
        </w:rPr>
        <w:t>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表7</w:t>
      </w:r>
    </w:p>
    <w:p w:rsidR="00CE5463" w:rsidRDefault="00CE5463" w:rsidP="00CE5463">
      <w:pPr>
        <w:ind w:firstLineChars="343" w:firstLine="9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2020年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-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月和龙林区基层法院审结刑事案件案由统计表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686"/>
        <w:gridCol w:w="1275"/>
        <w:gridCol w:w="1276"/>
        <w:gridCol w:w="1276"/>
      </w:tblGrid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rPr>
                <w:rFonts w:ascii="宋体" w:hAnsi="宋体" w:cs="Arial"/>
                <w:sz w:val="24"/>
              </w:rPr>
            </w:pPr>
            <w:r w:rsidRPr="00DD0CB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刑事已结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交通肇事罪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50%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非法狩猎罪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50%</w:t>
            </w:r>
          </w:p>
        </w:tc>
      </w:tr>
    </w:tbl>
    <w:p w:rsidR="005E4380" w:rsidRPr="005E4380" w:rsidRDefault="005E4380" w:rsidP="001B77C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3</w:t>
      </w:r>
      <w:r w:rsidRPr="005E4380">
        <w:rPr>
          <w:rFonts w:ascii="仿宋" w:eastAsia="仿宋" w:hAnsi="仿宋" w:hint="eastAsia"/>
          <w:sz w:val="32"/>
          <w:szCs w:val="32"/>
        </w:rPr>
        <w:t>. 诉讼案件人均结案数情况</w:t>
      </w:r>
    </w:p>
    <w:p w:rsidR="007E1EFB" w:rsidRPr="00797B09" w:rsidRDefault="005E4380" w:rsidP="007E1EFB">
      <w:pPr>
        <w:ind w:firstLine="57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97B09">
        <w:rPr>
          <w:rFonts w:ascii="仿宋_GB2312" w:eastAsia="仿宋_GB2312" w:hAnsi="仿宋" w:cs="仿宋_GB2312"/>
          <w:color w:val="000000"/>
          <w:sz w:val="32"/>
          <w:szCs w:val="32"/>
        </w:rPr>
        <w:t>20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20年1-</w:t>
      </w:r>
      <w:r w:rsidRPr="00797B09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月我院人均受理数为3.78件，人均结案数为2.22</w:t>
      </w:r>
      <w:r w:rsidR="007E1EFB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较全省法院人均受理数少</w:t>
      </w:r>
      <w:r w:rsidR="007E1EFB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17.2件，较全省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人均结案数少</w:t>
      </w:r>
      <w:r w:rsidR="007E1EFB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9.94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件。</w:t>
      </w:r>
    </w:p>
    <w:p w:rsidR="007E1EFB" w:rsidRPr="007E1EFB" w:rsidRDefault="007E1EFB" w:rsidP="007E1EFB">
      <w:pPr>
        <w:spacing w:line="520" w:lineRule="exact"/>
        <w:ind w:firstLineChars="196" w:firstLine="627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4.</w:t>
      </w:r>
      <w:r w:rsidRPr="007E1EFB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法定（正常）审限内结案率情况</w:t>
      </w:r>
    </w:p>
    <w:p w:rsidR="00797B09" w:rsidRDefault="007E1EFB" w:rsidP="007E1EFB">
      <w:pPr>
        <w:ind w:firstLine="57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97B09">
        <w:rPr>
          <w:rFonts w:ascii="仿宋_GB2312" w:eastAsia="仿宋_GB2312" w:hAnsi="仿宋" w:cs="仿宋_GB2312"/>
          <w:color w:val="000000"/>
          <w:sz w:val="32"/>
          <w:szCs w:val="32"/>
        </w:rPr>
        <w:t>20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20年1-</w:t>
      </w:r>
      <w:r w:rsidRPr="00797B09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月，我院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延长审限结案1件，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法定（正常）审限内结案率为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95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表8</w:t>
      </w:r>
    </w:p>
    <w:tbl>
      <w:tblPr>
        <w:tblW w:w="7956" w:type="dxa"/>
        <w:jc w:val="center"/>
        <w:tblInd w:w="-623" w:type="dxa"/>
        <w:tblLook w:val="04A0"/>
      </w:tblPr>
      <w:tblGrid>
        <w:gridCol w:w="815"/>
        <w:gridCol w:w="2423"/>
        <w:gridCol w:w="1137"/>
        <w:gridCol w:w="1527"/>
        <w:gridCol w:w="894"/>
        <w:gridCol w:w="1160"/>
      </w:tblGrid>
      <w:tr w:rsidR="00797B09" w:rsidRPr="00797B09" w:rsidTr="00797B09">
        <w:trPr>
          <w:trHeight w:val="552"/>
          <w:jc w:val="center"/>
        </w:trPr>
        <w:tc>
          <w:tcPr>
            <w:tcW w:w="7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97B09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和龙林区基层法院</w:t>
            </w:r>
            <w:r w:rsidRPr="00797B09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797B09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延长审限结案案件列表</w:t>
            </w:r>
          </w:p>
        </w:tc>
      </w:tr>
      <w:tr w:rsidR="00797B09" w:rsidRPr="00797B09" w:rsidTr="00797B09">
        <w:trPr>
          <w:trHeight w:val="402"/>
          <w:jc w:val="center"/>
        </w:trPr>
        <w:tc>
          <w:tcPr>
            <w:tcW w:w="795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97B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统计日期：</w:t>
            </w:r>
            <w:r w:rsidRPr="00797B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2020-01-01</w:t>
            </w:r>
            <w:r w:rsidRPr="00797B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到</w:t>
            </w:r>
            <w:r w:rsidRPr="00797B0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2020-03-31</w:t>
            </w:r>
          </w:p>
        </w:tc>
      </w:tr>
      <w:tr w:rsidR="00797B09" w:rsidRPr="00797B09" w:rsidTr="00797B09">
        <w:trPr>
          <w:trHeight w:val="402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7B0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7B0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案号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7B0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立案日期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7B0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立案案由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7B0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承办人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7B09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结案日期</w:t>
            </w:r>
          </w:p>
        </w:tc>
      </w:tr>
      <w:tr w:rsidR="00797B09" w:rsidRPr="00797B09" w:rsidTr="00797B09">
        <w:trPr>
          <w:trHeight w:val="537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（</w:t>
            </w: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2019</w:t>
            </w: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）吉</w:t>
            </w: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</w:t>
            </w: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民初</w:t>
            </w: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</w:t>
            </w: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2019-06-13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合伙协议纠纷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朴铉进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797B09" w:rsidRDefault="00797B09" w:rsidP="00797B0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97B0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2020-01-19</w:t>
            </w:r>
          </w:p>
        </w:tc>
      </w:tr>
    </w:tbl>
    <w:p w:rsidR="00797B09" w:rsidRDefault="00797B09" w:rsidP="001B77C6">
      <w:pPr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7E1EFB" w:rsidRDefault="00797B09" w:rsidP="007E1EFB">
      <w:pPr>
        <w:ind w:firstLine="57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5.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诉讼案件结收比情况</w:t>
      </w:r>
    </w:p>
    <w:p w:rsidR="00797B09" w:rsidRDefault="00D65403" w:rsidP="007E1EFB">
      <w:pPr>
        <w:ind w:firstLine="57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797B09" w:rsidRPr="00797B09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月，诉讼案件结收比为83.33%（诉讼案件结收比=已结案件数/新收案件数）。</w:t>
      </w:r>
    </w:p>
    <w:p w:rsidR="00891BFE" w:rsidRPr="00891BFE" w:rsidRDefault="00891BFE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891BFE">
        <w:rPr>
          <w:rFonts w:ascii="仿宋" w:eastAsia="仿宋" w:hAnsi="仿宋" w:cs="仿宋_GB2312" w:hint="eastAsia"/>
          <w:color w:val="000000"/>
          <w:sz w:val="28"/>
          <w:szCs w:val="28"/>
        </w:rPr>
        <w:t>表9</w:t>
      </w:r>
    </w:p>
    <w:p w:rsidR="00891BFE" w:rsidRDefault="00891BFE" w:rsidP="00891BFE">
      <w:pPr>
        <w:spacing w:line="360" w:lineRule="auto"/>
        <w:ind w:rightChars="-230" w:right="-483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和龙林区基层法院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各庭室每月诉讼案件收结比统计表</w:t>
      </w:r>
    </w:p>
    <w:tbl>
      <w:tblPr>
        <w:tblW w:w="8363" w:type="dxa"/>
        <w:tblInd w:w="534" w:type="dxa"/>
        <w:tblLayout w:type="fixed"/>
        <w:tblLook w:val="04A0"/>
      </w:tblPr>
      <w:tblGrid>
        <w:gridCol w:w="2268"/>
        <w:gridCol w:w="2126"/>
        <w:gridCol w:w="2126"/>
        <w:gridCol w:w="1843"/>
      </w:tblGrid>
      <w:tr w:rsidR="00891BFE" w:rsidTr="00891BFE">
        <w:trPr>
          <w:trHeight w:val="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承办庭室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1月份收结比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2月份收结比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3月份收结比</w:t>
            </w:r>
          </w:p>
        </w:tc>
      </w:tr>
      <w:tr w:rsidR="00891BF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立案庭（诉讼）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25%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030E19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80</w:t>
            </w:r>
            <w:r w:rsidR="00891BF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030E19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100</w:t>
            </w:r>
            <w:r w:rsidR="00891BF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891BF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综合审判庭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21.43%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030E19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37.5</w:t>
            </w:r>
            <w:r w:rsidR="00891BF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030E19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76.47</w:t>
            </w:r>
            <w:r w:rsidR="00891BF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</w:tbl>
    <w:p w:rsidR="00891BFE" w:rsidRPr="00797B09" w:rsidRDefault="00891BFE" w:rsidP="007E1EFB">
      <w:pPr>
        <w:ind w:firstLine="570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797B09" w:rsidRPr="00797B09" w:rsidRDefault="00797B09" w:rsidP="007E1EFB">
      <w:pPr>
        <w:ind w:firstLine="57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6. 一审案件简易程序适用率情况</w:t>
      </w:r>
    </w:p>
    <w:p w:rsidR="008F3814" w:rsidRDefault="00D65403" w:rsidP="001B77C6">
      <w:pPr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797B09" w:rsidRPr="00EF3063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月一审简易程序适用率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80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%，同比上升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35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个百分点，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全省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一审简易程序适用率考核值为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80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 w:rsidRPr="00EF3063"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</w:p>
    <w:p w:rsidR="00891BFE" w:rsidRDefault="00891BFE" w:rsidP="00891BFE">
      <w:pPr>
        <w:ind w:rightChars="-230" w:right="-483" w:firstLineChars="195" w:firstLine="548"/>
        <w:rPr>
          <w:rFonts w:ascii="宋体" w:hAnsi="宋体"/>
          <w:b/>
          <w:sz w:val="28"/>
          <w:szCs w:val="28"/>
        </w:rPr>
      </w:pPr>
    </w:p>
    <w:p w:rsidR="00891BFE" w:rsidRPr="00891BFE" w:rsidRDefault="00891BFE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891BFE">
        <w:rPr>
          <w:rFonts w:ascii="仿宋" w:eastAsia="仿宋" w:hAnsi="仿宋" w:cs="仿宋_GB2312" w:hint="eastAsia"/>
          <w:color w:val="000000"/>
          <w:sz w:val="28"/>
          <w:szCs w:val="28"/>
        </w:rPr>
        <w:lastRenderedPageBreak/>
        <w:t>表10</w:t>
      </w:r>
    </w:p>
    <w:p w:rsidR="00891BFE" w:rsidRDefault="00891BFE" w:rsidP="00891BFE">
      <w:pPr>
        <w:ind w:rightChars="-230" w:right="-483" w:firstLineChars="195" w:firstLine="548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>
        <w:rPr>
          <w:rFonts w:ascii="宋体" w:hAnsi="宋体" w:hint="eastAsia"/>
          <w:b/>
          <w:sz w:val="28"/>
          <w:szCs w:val="28"/>
        </w:rPr>
        <w:t>20年1-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月和龙林区基层法院一审案件简易程序适用率统计表</w:t>
      </w:r>
    </w:p>
    <w:tbl>
      <w:tblPr>
        <w:tblW w:w="8363" w:type="dxa"/>
        <w:tblInd w:w="534" w:type="dxa"/>
        <w:tblLayout w:type="fixed"/>
        <w:tblLook w:val="04A0"/>
      </w:tblPr>
      <w:tblGrid>
        <w:gridCol w:w="2268"/>
        <w:gridCol w:w="2126"/>
        <w:gridCol w:w="2126"/>
        <w:gridCol w:w="1843"/>
      </w:tblGrid>
      <w:tr w:rsidR="00891BFE" w:rsidTr="00891BFE">
        <w:trPr>
          <w:trHeight w:val="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承办庭室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一审结案数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适用简易数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简易率</w:t>
            </w:r>
          </w:p>
        </w:tc>
      </w:tr>
      <w:tr w:rsidR="00891BF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立案庭（诉讼）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100%</w:t>
            </w:r>
          </w:p>
        </w:tc>
      </w:tr>
      <w:tr w:rsidR="00891BF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综合审判庭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69.23%</w:t>
            </w:r>
          </w:p>
        </w:tc>
      </w:tr>
    </w:tbl>
    <w:p w:rsidR="00D65403" w:rsidRPr="00891BFE" w:rsidRDefault="00D65403" w:rsidP="00891BFE">
      <w:pPr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91BFE">
        <w:rPr>
          <w:rFonts w:ascii="仿宋_GB2312" w:eastAsia="仿宋_GB2312" w:hAnsi="楷体" w:hint="eastAsia"/>
          <w:sz w:val="32"/>
          <w:szCs w:val="32"/>
        </w:rPr>
        <w:t>7.员额法官审结案件情况。</w:t>
      </w:r>
    </w:p>
    <w:p w:rsidR="00EF38AE" w:rsidRPr="00891BFE" w:rsidRDefault="00EF38AE" w:rsidP="00EF38AE">
      <w:pPr>
        <w:spacing w:line="520" w:lineRule="exact"/>
        <w:ind w:firstLineChars="196" w:firstLine="627"/>
        <w:jc w:val="left"/>
        <w:rPr>
          <w:rFonts w:ascii="仿宋_GB2312" w:eastAsia="仿宋_GB2312" w:hAnsi="仿宋"/>
          <w:sz w:val="32"/>
          <w:szCs w:val="32"/>
        </w:rPr>
      </w:pPr>
      <w:r w:rsidRPr="00891BFE">
        <w:rPr>
          <w:rFonts w:ascii="仿宋_GB2312" w:eastAsia="仿宋_GB2312" w:hAnsi="仿宋" w:hint="eastAsia"/>
          <w:sz w:val="32"/>
          <w:szCs w:val="32"/>
        </w:rPr>
        <w:t>（1）</w:t>
      </w:r>
      <w:r w:rsidRPr="00891BFE">
        <w:rPr>
          <w:rFonts w:ascii="仿宋_GB2312" w:eastAsia="仿宋_GB2312" w:hAnsi="楷体" w:hint="eastAsia"/>
          <w:sz w:val="32"/>
          <w:szCs w:val="32"/>
        </w:rPr>
        <w:t>入额院领导办案情况。</w:t>
      </w:r>
      <w:r w:rsidRPr="00891BFE">
        <w:rPr>
          <w:rFonts w:ascii="仿宋_GB2312" w:eastAsia="仿宋_GB2312" w:hAnsi="仿宋" w:hint="eastAsia"/>
          <w:sz w:val="32"/>
          <w:szCs w:val="32"/>
        </w:rPr>
        <w:t>入额院领导现有2人， 1-3月共受理案件5件，占本院受理案件总数的7.69%，结案2件，结案率为40%。</w:t>
      </w:r>
    </w:p>
    <w:p w:rsidR="001B77C6" w:rsidRPr="00891BFE" w:rsidRDefault="00EF38AE" w:rsidP="00891BF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1BFE">
        <w:rPr>
          <w:rFonts w:ascii="仿宋_GB2312" w:eastAsia="仿宋_GB2312" w:hAnsi="仿宋" w:hint="eastAsia"/>
          <w:sz w:val="32"/>
          <w:szCs w:val="32"/>
        </w:rPr>
        <w:t>（2）1-3月员额法官具体办案情况如下表：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</w:t>
      </w:r>
      <w:r w:rsidR="00891BFE">
        <w:rPr>
          <w:rFonts w:ascii="仿宋" w:eastAsia="仿宋" w:hAnsi="仿宋" w:cs="仿宋_GB2312" w:hint="eastAsia"/>
          <w:color w:val="000000"/>
          <w:sz w:val="28"/>
          <w:szCs w:val="28"/>
        </w:rPr>
        <w:t>11</w:t>
      </w:r>
    </w:p>
    <w:p w:rsidR="00EF38AE" w:rsidRDefault="00EF38AE" w:rsidP="00EF38AE">
      <w:pPr>
        <w:ind w:firstLineChars="344" w:firstLine="96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>
        <w:rPr>
          <w:rFonts w:ascii="宋体" w:hAnsi="宋体" w:hint="eastAsia"/>
          <w:b/>
          <w:sz w:val="28"/>
          <w:szCs w:val="28"/>
        </w:rPr>
        <w:t>20年1-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月和龙林区基层法院员额法官审结案件情况</w:t>
      </w:r>
    </w:p>
    <w:tbl>
      <w:tblPr>
        <w:tblW w:w="8952" w:type="dxa"/>
        <w:jc w:val="center"/>
        <w:tblInd w:w="-583" w:type="dxa"/>
        <w:tblLayout w:type="fixed"/>
        <w:tblLook w:val="04A0"/>
      </w:tblPr>
      <w:tblGrid>
        <w:gridCol w:w="2114"/>
        <w:gridCol w:w="1590"/>
        <w:gridCol w:w="1081"/>
        <w:gridCol w:w="1080"/>
        <w:gridCol w:w="926"/>
        <w:gridCol w:w="1080"/>
        <w:gridCol w:w="1081"/>
      </w:tblGrid>
      <w:tr w:rsidR="00EF38AE" w:rsidTr="00891CD2">
        <w:trPr>
          <w:trHeight w:hRule="exact" w:val="404"/>
          <w:jc w:val="center"/>
        </w:trPr>
        <w:tc>
          <w:tcPr>
            <w:tcW w:w="211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庭别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人员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旧存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新收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未结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已结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总计</w:t>
            </w:r>
          </w:p>
        </w:tc>
      </w:tr>
      <w:tr w:rsidR="00EF38AE" w:rsidTr="00891CD2">
        <w:trPr>
          <w:trHeight w:val="285"/>
          <w:jc w:val="center"/>
        </w:trPr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EF38AE" w:rsidTr="00891CD2">
        <w:trPr>
          <w:trHeight w:val="478"/>
          <w:jc w:val="center"/>
        </w:trPr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院长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朴铉进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</w:tr>
      <w:tr w:rsidR="00EF38AE" w:rsidTr="00891CD2">
        <w:trPr>
          <w:trHeight w:val="347"/>
          <w:jc w:val="center"/>
        </w:trPr>
        <w:tc>
          <w:tcPr>
            <w:tcW w:w="2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其他院领导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赵延杰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</w:tr>
      <w:tr w:rsidR="00EF38AE" w:rsidTr="00891CD2">
        <w:trPr>
          <w:trHeight w:val="476"/>
          <w:jc w:val="center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庭别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人员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旧存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新收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未结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已结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总计</w:t>
            </w:r>
          </w:p>
        </w:tc>
      </w:tr>
      <w:tr w:rsidR="00EF38AE" w:rsidTr="00891CD2">
        <w:trPr>
          <w:trHeight w:val="347"/>
          <w:jc w:val="center"/>
        </w:trPr>
        <w:tc>
          <w:tcPr>
            <w:tcW w:w="211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立案庭（诉讼）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刘璟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</w:t>
            </w:r>
          </w:p>
        </w:tc>
      </w:tr>
      <w:tr w:rsidR="00EF38AE" w:rsidTr="00891CD2">
        <w:trPr>
          <w:trHeight w:val="347"/>
          <w:jc w:val="center"/>
        </w:trPr>
        <w:tc>
          <w:tcPr>
            <w:tcW w:w="2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刘玉田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</w:tr>
      <w:tr w:rsidR="00EF38AE" w:rsidTr="00891CD2">
        <w:trPr>
          <w:trHeight w:val="347"/>
          <w:jc w:val="center"/>
        </w:trPr>
        <w:tc>
          <w:tcPr>
            <w:tcW w:w="211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综合审判庭</w:t>
            </w:r>
          </w:p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盛永钢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</w:tr>
      <w:tr w:rsidR="00EF38AE" w:rsidTr="00891CD2">
        <w:trPr>
          <w:trHeight w:val="347"/>
          <w:jc w:val="center"/>
        </w:trPr>
        <w:tc>
          <w:tcPr>
            <w:tcW w:w="2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李忠欣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10</w:t>
            </w:r>
          </w:p>
        </w:tc>
      </w:tr>
      <w:tr w:rsidR="00EF38AE" w:rsidTr="00891CD2">
        <w:trPr>
          <w:trHeight w:val="347"/>
          <w:jc w:val="center"/>
        </w:trPr>
        <w:tc>
          <w:tcPr>
            <w:tcW w:w="2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王树林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9</w:t>
            </w:r>
          </w:p>
        </w:tc>
      </w:tr>
    </w:tbl>
    <w:p w:rsidR="00EF38AE" w:rsidRPr="00EF38AE" w:rsidRDefault="00EF38AE" w:rsidP="00EF38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38AE">
        <w:rPr>
          <w:rFonts w:ascii="仿宋" w:eastAsia="仿宋" w:hAnsi="仿宋" w:hint="eastAsia"/>
          <w:sz w:val="32"/>
          <w:szCs w:val="32"/>
        </w:rPr>
        <w:t>8.调撤率情况</w:t>
      </w:r>
    </w:p>
    <w:p w:rsidR="00EF38AE" w:rsidRDefault="00EF38AE" w:rsidP="00EF38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EF38AE">
        <w:rPr>
          <w:rFonts w:ascii="仿宋" w:eastAsia="仿宋" w:hAnsi="仿宋" w:hint="eastAsia"/>
          <w:sz w:val="32"/>
          <w:szCs w:val="32"/>
        </w:rPr>
        <w:t>年1-</w:t>
      </w:r>
      <w:r w:rsidRPr="00EF38AE">
        <w:rPr>
          <w:rFonts w:ascii="仿宋" w:eastAsia="仿宋" w:hAnsi="仿宋"/>
          <w:sz w:val="32"/>
          <w:szCs w:val="32"/>
        </w:rPr>
        <w:t>3</w:t>
      </w:r>
      <w:r w:rsidRPr="00EF38A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我院民事</w:t>
      </w:r>
      <w:r w:rsidRPr="00EF38AE">
        <w:rPr>
          <w:rFonts w:ascii="仿宋" w:eastAsia="仿宋" w:hAnsi="仿宋" w:hint="eastAsia"/>
          <w:sz w:val="32"/>
          <w:szCs w:val="32"/>
        </w:rPr>
        <w:t>调撤率为</w:t>
      </w:r>
      <w:r>
        <w:rPr>
          <w:rFonts w:ascii="仿宋" w:eastAsia="仿宋" w:hAnsi="仿宋" w:hint="eastAsia"/>
          <w:sz w:val="32"/>
          <w:szCs w:val="32"/>
        </w:rPr>
        <w:t>44.44</w:t>
      </w:r>
      <w:r w:rsidRPr="00EF38AE">
        <w:rPr>
          <w:rFonts w:ascii="仿宋" w:eastAsia="仿宋" w:hAnsi="仿宋" w:hint="eastAsia"/>
          <w:sz w:val="32"/>
          <w:szCs w:val="32"/>
        </w:rPr>
        <w:t>%，共有</w:t>
      </w:r>
      <w:r>
        <w:rPr>
          <w:rFonts w:ascii="仿宋" w:eastAsia="仿宋" w:hAnsi="仿宋" w:hint="eastAsia"/>
          <w:sz w:val="32"/>
          <w:szCs w:val="32"/>
        </w:rPr>
        <w:t>8</w:t>
      </w:r>
      <w:r w:rsidRPr="00EF38AE">
        <w:rPr>
          <w:rFonts w:ascii="仿宋" w:eastAsia="仿宋" w:hAnsi="仿宋" w:hint="eastAsia"/>
          <w:sz w:val="32"/>
          <w:szCs w:val="32"/>
        </w:rPr>
        <w:t>件案件通过调解、撤诉方式结案，其中调解</w:t>
      </w:r>
      <w:r>
        <w:rPr>
          <w:rFonts w:ascii="仿宋" w:eastAsia="仿宋" w:hAnsi="仿宋" w:hint="eastAsia"/>
          <w:sz w:val="32"/>
          <w:szCs w:val="32"/>
        </w:rPr>
        <w:t>6</w:t>
      </w:r>
      <w:r w:rsidRPr="00EF38AE">
        <w:rPr>
          <w:rFonts w:ascii="仿宋" w:eastAsia="仿宋" w:hAnsi="仿宋" w:hint="eastAsia"/>
          <w:sz w:val="32"/>
          <w:szCs w:val="32"/>
        </w:rPr>
        <w:t>件，撤诉</w:t>
      </w:r>
      <w:r>
        <w:rPr>
          <w:rFonts w:ascii="仿宋" w:eastAsia="仿宋" w:hAnsi="仿宋" w:hint="eastAsia"/>
          <w:sz w:val="32"/>
          <w:szCs w:val="32"/>
        </w:rPr>
        <w:t>2</w:t>
      </w:r>
      <w:r w:rsidRPr="00EF38AE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91BFE" w:rsidRPr="00891BFE" w:rsidRDefault="00891BFE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891BFE">
        <w:rPr>
          <w:rFonts w:ascii="仿宋" w:eastAsia="仿宋" w:hAnsi="仿宋" w:cs="仿宋_GB2312" w:hint="eastAsia"/>
          <w:color w:val="000000"/>
          <w:sz w:val="28"/>
          <w:szCs w:val="28"/>
        </w:rPr>
        <w:t>表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12</w:t>
      </w:r>
    </w:p>
    <w:p w:rsidR="00891BFE" w:rsidRDefault="00891BFE" w:rsidP="00891BFE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>
        <w:rPr>
          <w:rFonts w:ascii="宋体" w:hAnsi="宋体" w:hint="eastAsia"/>
          <w:b/>
          <w:sz w:val="28"/>
          <w:szCs w:val="28"/>
        </w:rPr>
        <w:t>20年1-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月和龙林区基层法院调撤率情况统计表</w:t>
      </w:r>
    </w:p>
    <w:tbl>
      <w:tblPr>
        <w:tblW w:w="8455" w:type="dxa"/>
        <w:jc w:val="center"/>
        <w:tblInd w:w="593" w:type="dxa"/>
        <w:tblLayout w:type="fixed"/>
        <w:tblLook w:val="04A0"/>
      </w:tblPr>
      <w:tblGrid>
        <w:gridCol w:w="2118"/>
        <w:gridCol w:w="1660"/>
        <w:gridCol w:w="1559"/>
        <w:gridCol w:w="1559"/>
        <w:gridCol w:w="1559"/>
      </w:tblGrid>
      <w:tr w:rsidR="00891BFE" w:rsidTr="00891BFE">
        <w:trPr>
          <w:trHeight w:hRule="exact" w:val="404"/>
          <w:jc w:val="center"/>
        </w:trPr>
        <w:tc>
          <w:tcPr>
            <w:tcW w:w="2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庭室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结案数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调解数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撤诉数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调撤率</w:t>
            </w:r>
          </w:p>
        </w:tc>
      </w:tr>
      <w:tr w:rsidR="00891BFE" w:rsidTr="00891BFE">
        <w:trPr>
          <w:trHeight w:hRule="exact" w:val="87"/>
          <w:jc w:val="center"/>
        </w:trPr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891BFE" w:rsidTr="00891BFE">
        <w:trPr>
          <w:trHeight w:val="478"/>
          <w:jc w:val="center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立案庭（诉讼）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71.43%</w:t>
            </w:r>
          </w:p>
        </w:tc>
      </w:tr>
      <w:tr w:rsidR="00891BFE" w:rsidTr="00891BFE">
        <w:trPr>
          <w:trHeight w:val="478"/>
          <w:jc w:val="center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综合审判庭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23.08%</w:t>
            </w:r>
          </w:p>
        </w:tc>
      </w:tr>
    </w:tbl>
    <w:p w:rsidR="001779C2" w:rsidRPr="008B36F6" w:rsidRDefault="00CC0D12" w:rsidP="00891BF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B36F6">
        <w:rPr>
          <w:rFonts w:ascii="仿宋_GB2312" w:eastAsia="仿宋_GB2312" w:hAnsi="仿宋" w:hint="eastAsia"/>
          <w:sz w:val="32"/>
          <w:szCs w:val="32"/>
        </w:rPr>
        <w:lastRenderedPageBreak/>
        <w:t>9.</w:t>
      </w:r>
      <w:r w:rsidR="001779C2" w:rsidRPr="008B36F6">
        <w:rPr>
          <w:rFonts w:ascii="仿宋_GB2312" w:eastAsia="仿宋_GB2312" w:hAnsi="仿宋" w:hint="eastAsia"/>
          <w:sz w:val="32"/>
          <w:szCs w:val="32"/>
        </w:rPr>
        <w:t>各类案件平均审理天数情况</w:t>
      </w:r>
    </w:p>
    <w:p w:rsidR="008B36F6" w:rsidRPr="00030E19" w:rsidRDefault="001779C2" w:rsidP="00030E19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B36F6">
        <w:rPr>
          <w:rFonts w:ascii="仿宋_GB2312" w:eastAsia="仿宋_GB2312" w:hAnsi="仿宋" w:hint="eastAsia"/>
          <w:sz w:val="32"/>
          <w:szCs w:val="32"/>
        </w:rPr>
        <w:t>我院诉讼案件平均审理天数为</w:t>
      </w:r>
      <w:r w:rsidR="00603577" w:rsidRPr="008B36F6">
        <w:rPr>
          <w:rFonts w:ascii="仿宋_GB2312" w:eastAsia="仿宋_GB2312" w:hAnsi="仿宋" w:hint="eastAsia"/>
          <w:sz w:val="32"/>
          <w:szCs w:val="32"/>
        </w:rPr>
        <w:t>58.5</w:t>
      </w:r>
      <w:r w:rsidRPr="008B36F6">
        <w:rPr>
          <w:rFonts w:ascii="仿宋_GB2312" w:eastAsia="仿宋_GB2312" w:hAnsi="仿宋" w:hint="eastAsia"/>
          <w:sz w:val="32"/>
          <w:szCs w:val="32"/>
        </w:rPr>
        <w:t>天，民事案件平均审理天数为</w:t>
      </w:r>
      <w:r w:rsidR="00603577" w:rsidRPr="008B36F6">
        <w:rPr>
          <w:rFonts w:ascii="仿宋_GB2312" w:eastAsia="仿宋_GB2312" w:hAnsi="仿宋" w:hint="eastAsia"/>
          <w:sz w:val="32"/>
          <w:szCs w:val="32"/>
        </w:rPr>
        <w:t>60.5</w:t>
      </w:r>
      <w:r w:rsidRPr="008B36F6">
        <w:rPr>
          <w:rFonts w:ascii="仿宋_GB2312" w:eastAsia="仿宋_GB2312" w:hAnsi="仿宋" w:hint="eastAsia"/>
          <w:sz w:val="32"/>
          <w:szCs w:val="32"/>
        </w:rPr>
        <w:t>天，刑事案件平均审理天数为</w:t>
      </w:r>
      <w:r w:rsidR="00603577" w:rsidRPr="008B36F6">
        <w:rPr>
          <w:rFonts w:ascii="仿宋_GB2312" w:eastAsia="仿宋_GB2312" w:hAnsi="仿宋" w:hint="eastAsia"/>
          <w:sz w:val="32"/>
          <w:szCs w:val="32"/>
        </w:rPr>
        <w:t>40</w:t>
      </w:r>
      <w:r w:rsidRPr="008B36F6">
        <w:rPr>
          <w:rFonts w:ascii="仿宋_GB2312" w:eastAsia="仿宋_GB2312" w:hAnsi="仿宋" w:hint="eastAsia"/>
          <w:sz w:val="32"/>
          <w:szCs w:val="32"/>
        </w:rPr>
        <w:t>天</w:t>
      </w:r>
      <w:r w:rsidR="0027580F" w:rsidRPr="008B36F6">
        <w:rPr>
          <w:rFonts w:ascii="仿宋_GB2312" w:eastAsia="仿宋_GB2312" w:hAnsi="仿宋" w:hint="eastAsia"/>
          <w:sz w:val="32"/>
          <w:szCs w:val="32"/>
        </w:rPr>
        <w:t xml:space="preserve">。 </w:t>
      </w:r>
      <w:r w:rsidR="006A4322" w:rsidRPr="008B36F6">
        <w:rPr>
          <w:rFonts w:ascii="仿宋_GB2312" w:eastAsia="仿宋_GB2312" w:hAnsi="仿宋" w:hint="eastAsia"/>
          <w:sz w:val="32"/>
          <w:szCs w:val="32"/>
        </w:rPr>
        <w:t>与去年同期相比增加了26.7天。</w:t>
      </w:r>
    </w:p>
    <w:p w:rsidR="00F86488" w:rsidRDefault="00F86488" w:rsidP="00F86488">
      <w:pPr>
        <w:jc w:val="center"/>
      </w:pPr>
      <w:r>
        <w:rPr>
          <w:noProof/>
        </w:rPr>
        <w:drawing>
          <wp:inline distT="0" distB="0" distL="0" distR="0">
            <wp:extent cx="4874260" cy="2228850"/>
            <wp:effectExtent l="19050" t="0" r="21590" b="0"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36F6" w:rsidRDefault="008B36F6" w:rsidP="00DE7C5A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0873D4" w:rsidRPr="00891BFE" w:rsidRDefault="000873D4" w:rsidP="00891BFE">
      <w:pPr>
        <w:spacing w:line="520" w:lineRule="exact"/>
        <w:ind w:firstLineChars="150" w:firstLine="482"/>
        <w:rPr>
          <w:rFonts w:ascii="仿宋_GB2312" w:eastAsia="仿宋_GB2312" w:hAnsi="仿宋" w:cs="仿宋_GB2312"/>
          <w:b/>
          <w:color w:val="000000"/>
          <w:sz w:val="32"/>
          <w:szCs w:val="32"/>
        </w:rPr>
      </w:pPr>
      <w:r w:rsidRPr="00891BFE">
        <w:rPr>
          <w:rFonts w:ascii="仿宋_GB2312" w:eastAsia="仿宋_GB2312" w:hint="eastAsia"/>
          <w:b/>
          <w:sz w:val="32"/>
          <w:szCs w:val="32"/>
        </w:rPr>
        <w:t>（</w:t>
      </w:r>
      <w:r w:rsidRPr="00891BFE">
        <w:rPr>
          <w:rFonts w:ascii="仿宋_GB2312" w:eastAsia="仿宋_GB2312" w:hAnsi="仿宋" w:hint="eastAsia"/>
          <w:b/>
          <w:sz w:val="32"/>
          <w:szCs w:val="32"/>
        </w:rPr>
        <w:t>五）</w:t>
      </w:r>
      <w:r w:rsidRPr="00891BFE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执行案件收结情况</w:t>
      </w:r>
    </w:p>
    <w:p w:rsidR="000873D4" w:rsidRPr="00891BFE" w:rsidRDefault="000873D4" w:rsidP="00891BFE">
      <w:pPr>
        <w:spacing w:line="52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2020年1-3月我院共受理执行案件31件，新收案件27件，已结案件19件，结案率为61.29，结收比为70.37%。</w:t>
      </w:r>
    </w:p>
    <w:p w:rsidR="00DE7C5A" w:rsidRDefault="00DE7C5A" w:rsidP="00DE7C5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891BFE" w:rsidRPr="00030E19" w:rsidRDefault="00DE7C5A" w:rsidP="00030E19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noProof/>
          <w:color w:val="FF0000"/>
          <w:sz w:val="28"/>
          <w:szCs w:val="28"/>
        </w:rPr>
        <w:drawing>
          <wp:inline distT="0" distB="0" distL="0" distR="0">
            <wp:extent cx="5753100" cy="3200400"/>
            <wp:effectExtent l="19050" t="0" r="19050" b="0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2FCF" w:rsidRPr="00DE7C5A" w:rsidRDefault="0090414B" w:rsidP="00DE7C5A">
      <w:pPr>
        <w:spacing w:line="520" w:lineRule="exact"/>
        <w:ind w:firstLineChars="200" w:firstLine="643"/>
        <w:jc w:val="left"/>
        <w:rPr>
          <w:rFonts w:ascii="仿宋_GB2312" w:eastAsia="仿宋_GB2312" w:hAnsi="楷体"/>
          <w:b/>
          <w:sz w:val="32"/>
          <w:szCs w:val="32"/>
        </w:rPr>
      </w:pPr>
      <w:r w:rsidRPr="00DE7C5A">
        <w:rPr>
          <w:rFonts w:ascii="仿宋_GB2312" w:eastAsia="仿宋_GB2312" w:hAnsi="楷体" w:hint="eastAsia"/>
          <w:b/>
          <w:sz w:val="32"/>
          <w:szCs w:val="32"/>
        </w:rPr>
        <w:lastRenderedPageBreak/>
        <w:t>（六）</w:t>
      </w:r>
      <w:r w:rsidR="00CC0D12" w:rsidRPr="00DE7C5A">
        <w:rPr>
          <w:rFonts w:ascii="仿宋_GB2312" w:eastAsia="仿宋_GB2312" w:hAnsi="楷体" w:hint="eastAsia"/>
          <w:b/>
          <w:sz w:val="32"/>
          <w:szCs w:val="32"/>
        </w:rPr>
        <w:t>本院1-3月</w:t>
      </w:r>
      <w:r w:rsidR="00DE7C5A" w:rsidRPr="00DE7C5A">
        <w:rPr>
          <w:rFonts w:ascii="仿宋_GB2312" w:eastAsia="仿宋_GB2312" w:hAnsi="楷体" w:hint="eastAsia"/>
          <w:b/>
          <w:sz w:val="32"/>
          <w:szCs w:val="32"/>
        </w:rPr>
        <w:t>审判质量效果情况</w:t>
      </w:r>
    </w:p>
    <w:p w:rsidR="00D92FCF" w:rsidRDefault="00D92FCF" w:rsidP="00240B2B">
      <w:pPr>
        <w:spacing w:line="520" w:lineRule="exact"/>
        <w:ind w:firstLineChars="196" w:firstLine="627"/>
        <w:rPr>
          <w:rFonts w:ascii="仿宋_GB2312" w:eastAsia="仿宋_GB2312" w:hAnsi="仿宋" w:cs="仿宋"/>
          <w:sz w:val="32"/>
          <w:szCs w:val="32"/>
        </w:rPr>
      </w:pPr>
      <w:r w:rsidRPr="00DE7C5A">
        <w:rPr>
          <w:rFonts w:ascii="仿宋_GB2312" w:eastAsia="仿宋_GB2312" w:hAnsi="楷体" w:hint="eastAsia"/>
          <w:sz w:val="32"/>
          <w:szCs w:val="32"/>
        </w:rPr>
        <w:t>1.一审案件服判息诉情况。</w:t>
      </w:r>
      <w:r w:rsidR="00CF6459" w:rsidRPr="00DE7C5A">
        <w:rPr>
          <w:rFonts w:ascii="仿宋_GB2312" w:eastAsia="仿宋_GB2312" w:hAnsi="仿宋" w:cs="仿宋" w:hint="eastAsia"/>
          <w:sz w:val="32"/>
          <w:szCs w:val="32"/>
        </w:rPr>
        <w:t>1-3</w:t>
      </w:r>
      <w:r w:rsidR="00240B2B" w:rsidRPr="00DE7C5A">
        <w:rPr>
          <w:rFonts w:ascii="仿宋_GB2312" w:eastAsia="仿宋_GB2312" w:hAnsi="仿宋" w:cs="仿宋" w:hint="eastAsia"/>
          <w:sz w:val="32"/>
          <w:szCs w:val="32"/>
        </w:rPr>
        <w:t>月，一审案件服判息诉率为</w:t>
      </w:r>
      <w:r w:rsidR="0025117D" w:rsidRPr="00DE7C5A">
        <w:rPr>
          <w:rFonts w:ascii="仿宋_GB2312" w:eastAsia="仿宋_GB2312" w:hAnsi="仿宋" w:cs="仿宋" w:hint="eastAsia"/>
          <w:sz w:val="32"/>
          <w:szCs w:val="32"/>
        </w:rPr>
        <w:t>85</w:t>
      </w:r>
      <w:r w:rsidRPr="00DE7C5A">
        <w:rPr>
          <w:rFonts w:ascii="仿宋_GB2312" w:eastAsia="仿宋_GB2312" w:hAnsi="仿宋" w:cs="仿宋" w:hint="eastAsia"/>
          <w:sz w:val="32"/>
          <w:szCs w:val="32"/>
        </w:rPr>
        <w:t>%，同比</w:t>
      </w:r>
      <w:r w:rsidR="0025117D" w:rsidRPr="00DE7C5A">
        <w:rPr>
          <w:rFonts w:ascii="仿宋_GB2312" w:eastAsia="仿宋_GB2312" w:hAnsi="仿宋" w:cs="仿宋" w:hint="eastAsia"/>
          <w:sz w:val="32"/>
          <w:szCs w:val="32"/>
        </w:rPr>
        <w:t>提高2.5</w:t>
      </w:r>
      <w:r w:rsidRPr="00DE7C5A">
        <w:rPr>
          <w:rFonts w:ascii="仿宋_GB2312" w:eastAsia="仿宋_GB2312" w:hAnsi="仿宋" w:cs="仿宋" w:hint="eastAsia"/>
          <w:sz w:val="32"/>
          <w:szCs w:val="32"/>
        </w:rPr>
        <w:t>个百分点</w:t>
      </w:r>
      <w:r w:rsidR="00CF6459" w:rsidRPr="00DE7C5A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91BFE" w:rsidRPr="00891BFE" w:rsidRDefault="00891BFE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891BFE">
        <w:rPr>
          <w:rFonts w:ascii="仿宋" w:eastAsia="仿宋" w:hAnsi="仿宋" w:cs="仿宋_GB2312" w:hint="eastAsia"/>
          <w:color w:val="000000"/>
          <w:sz w:val="28"/>
          <w:szCs w:val="28"/>
        </w:rPr>
        <w:t>表</w:t>
      </w:r>
      <w:r w:rsidR="00030E19">
        <w:rPr>
          <w:rFonts w:ascii="仿宋" w:eastAsia="仿宋" w:hAnsi="仿宋" w:cs="仿宋_GB2312" w:hint="eastAsia"/>
          <w:color w:val="000000"/>
          <w:sz w:val="28"/>
          <w:szCs w:val="28"/>
        </w:rPr>
        <w:t>13</w:t>
      </w:r>
    </w:p>
    <w:p w:rsidR="00891BFE" w:rsidRDefault="00891BFE" w:rsidP="00891BFE">
      <w:pPr>
        <w:ind w:firstLineChars="344" w:firstLine="96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>
        <w:rPr>
          <w:rFonts w:ascii="宋体" w:hAnsi="宋体" w:hint="eastAsia"/>
          <w:b/>
          <w:sz w:val="28"/>
          <w:szCs w:val="28"/>
        </w:rPr>
        <w:t>20年1-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月和龙林区基层法院一审服判息诉率统计表</w:t>
      </w:r>
    </w:p>
    <w:tbl>
      <w:tblPr>
        <w:tblW w:w="8363" w:type="dxa"/>
        <w:tblInd w:w="534" w:type="dxa"/>
        <w:tblLayout w:type="fixed"/>
        <w:tblLook w:val="04A0"/>
      </w:tblPr>
      <w:tblGrid>
        <w:gridCol w:w="2268"/>
        <w:gridCol w:w="2126"/>
        <w:gridCol w:w="2126"/>
        <w:gridCol w:w="1843"/>
      </w:tblGrid>
      <w:tr w:rsidR="00891BFE" w:rsidTr="00891BFE">
        <w:trPr>
          <w:trHeight w:val="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承办庭室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一审结案数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上诉案件数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服判息诉率</w:t>
            </w:r>
          </w:p>
        </w:tc>
      </w:tr>
      <w:tr w:rsidR="00891BF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立案庭（诉讼）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＼</w:t>
            </w:r>
          </w:p>
        </w:tc>
      </w:tr>
      <w:tr w:rsidR="00891BF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综合审判庭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76.92%</w:t>
            </w:r>
          </w:p>
        </w:tc>
      </w:tr>
    </w:tbl>
    <w:p w:rsidR="00891BFE" w:rsidRPr="00DE7C5A" w:rsidRDefault="00891BFE" w:rsidP="00891BFE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92FCF" w:rsidRPr="00DE7C5A" w:rsidRDefault="00D92FCF" w:rsidP="000873D4">
      <w:pPr>
        <w:spacing w:line="520" w:lineRule="exact"/>
        <w:ind w:firstLineChars="196" w:firstLine="627"/>
        <w:jc w:val="left"/>
        <w:rPr>
          <w:rFonts w:ascii="仿宋_GB2312" w:eastAsia="仿宋_GB2312" w:hAnsi="仿宋"/>
          <w:color w:val="FF0000"/>
          <w:sz w:val="32"/>
          <w:szCs w:val="32"/>
        </w:rPr>
      </w:pPr>
      <w:r w:rsidRPr="00DE7C5A">
        <w:rPr>
          <w:rFonts w:ascii="仿宋_GB2312" w:eastAsia="仿宋_GB2312" w:hAnsi="楷体" w:hint="eastAsia"/>
          <w:sz w:val="32"/>
          <w:szCs w:val="32"/>
        </w:rPr>
        <w:t>2.</w:t>
      </w:r>
      <w:r w:rsidRPr="00DE7C5A">
        <w:rPr>
          <w:rFonts w:ascii="仿宋_GB2312" w:eastAsia="仿宋_GB2312" w:hAnsi="仿宋" w:hint="eastAsia"/>
          <w:sz w:val="32"/>
          <w:szCs w:val="32"/>
        </w:rPr>
        <w:t>生效案件申请再审、申诉情况。</w:t>
      </w:r>
      <w:r w:rsidR="00CF6459" w:rsidRPr="00DE7C5A">
        <w:rPr>
          <w:rFonts w:ascii="仿宋_GB2312" w:eastAsia="仿宋_GB2312" w:hAnsi="仿宋" w:hint="eastAsia"/>
          <w:sz w:val="32"/>
          <w:szCs w:val="32"/>
        </w:rPr>
        <w:t>1-3</w:t>
      </w:r>
      <w:r w:rsidRPr="00DE7C5A">
        <w:rPr>
          <w:rFonts w:ascii="仿宋_GB2312" w:eastAsia="仿宋_GB2312" w:hAnsi="仿宋" w:hint="eastAsia"/>
          <w:sz w:val="32"/>
          <w:szCs w:val="32"/>
        </w:rPr>
        <w:t>月，</w:t>
      </w:r>
      <w:r w:rsidR="00CF6459" w:rsidRPr="00DE7C5A">
        <w:rPr>
          <w:rFonts w:ascii="仿宋_GB2312" w:eastAsia="仿宋_GB2312" w:hAnsi="仿宋" w:hint="eastAsia"/>
          <w:sz w:val="32"/>
          <w:szCs w:val="32"/>
        </w:rPr>
        <w:t>我院</w:t>
      </w:r>
      <w:r w:rsidR="00E91F9C" w:rsidRPr="00DE7C5A">
        <w:rPr>
          <w:rFonts w:ascii="仿宋_GB2312" w:eastAsia="仿宋_GB2312" w:hAnsi="仿宋" w:hint="eastAsia"/>
          <w:sz w:val="32"/>
          <w:szCs w:val="32"/>
        </w:rPr>
        <w:t>无</w:t>
      </w:r>
      <w:r w:rsidRPr="00DE7C5A">
        <w:rPr>
          <w:rFonts w:ascii="仿宋_GB2312" w:eastAsia="仿宋_GB2312" w:hAnsi="仿宋" w:hint="eastAsia"/>
          <w:sz w:val="32"/>
          <w:szCs w:val="32"/>
        </w:rPr>
        <w:t>生效案件申请再审、申诉</w:t>
      </w:r>
      <w:r w:rsidR="00CF6459" w:rsidRPr="00DE7C5A">
        <w:rPr>
          <w:rFonts w:ascii="仿宋_GB2312" w:eastAsia="仿宋_GB2312" w:hAnsi="仿宋" w:hint="eastAsia"/>
          <w:sz w:val="32"/>
          <w:szCs w:val="32"/>
        </w:rPr>
        <w:t>案件</w:t>
      </w:r>
      <w:r w:rsidR="00900840" w:rsidRPr="00DE7C5A">
        <w:rPr>
          <w:rFonts w:ascii="仿宋_GB2312" w:eastAsia="仿宋_GB2312" w:hAnsi="仿宋" w:hint="eastAsia"/>
          <w:sz w:val="32"/>
          <w:szCs w:val="32"/>
        </w:rPr>
        <w:t>。</w:t>
      </w:r>
      <w:r w:rsidRPr="00DE7C5A">
        <w:rPr>
          <w:rFonts w:ascii="仿宋_GB2312" w:eastAsia="仿宋_GB2312" w:hAnsi="仿宋" w:cs="仿宋_GB2312" w:hint="eastAsia"/>
          <w:sz w:val="32"/>
          <w:szCs w:val="32"/>
        </w:rPr>
        <w:t>从数据分析看，各类型</w:t>
      </w:r>
      <w:r w:rsidRPr="00DE7C5A">
        <w:rPr>
          <w:rFonts w:ascii="仿宋_GB2312" w:eastAsia="仿宋_GB2312" w:hAnsi="仿宋" w:hint="eastAsia"/>
          <w:sz w:val="32"/>
          <w:szCs w:val="32"/>
        </w:rPr>
        <w:t>生效案件</w:t>
      </w:r>
      <w:r w:rsidRPr="00DE7C5A">
        <w:rPr>
          <w:rFonts w:ascii="仿宋_GB2312" w:eastAsia="仿宋_GB2312" w:hAnsi="仿宋" w:cs="仿宋_GB2312" w:hint="eastAsia"/>
          <w:sz w:val="32"/>
          <w:szCs w:val="32"/>
        </w:rPr>
        <w:t>申请再审、申诉率整体</w:t>
      </w:r>
      <w:r w:rsidR="0025117D" w:rsidRPr="00DE7C5A">
        <w:rPr>
          <w:rFonts w:ascii="仿宋_GB2312" w:eastAsia="仿宋_GB2312" w:hAnsi="仿宋" w:cs="仿宋_GB2312" w:hint="eastAsia"/>
          <w:sz w:val="32"/>
          <w:szCs w:val="32"/>
        </w:rPr>
        <w:t>无变化趋势</w:t>
      </w:r>
      <w:r w:rsidR="0038753A" w:rsidRPr="00DE7C5A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D92FCF" w:rsidRPr="00DE7C5A" w:rsidRDefault="00D92FCF" w:rsidP="00D92FCF">
      <w:pPr>
        <w:spacing w:line="520" w:lineRule="exact"/>
        <w:ind w:firstLineChars="200" w:firstLine="640"/>
        <w:jc w:val="left"/>
        <w:rPr>
          <w:rFonts w:ascii="仿宋_GB2312" w:eastAsia="仿宋_GB2312" w:hAnsi="楷体" w:cs="仿宋_GB2312"/>
          <w:sz w:val="32"/>
          <w:szCs w:val="32"/>
        </w:rPr>
      </w:pPr>
      <w:r w:rsidRPr="00DE7C5A">
        <w:rPr>
          <w:rFonts w:ascii="仿宋_GB2312" w:eastAsia="仿宋_GB2312" w:hAnsi="楷体" w:cs="仿宋_GB2312" w:hint="eastAsia"/>
          <w:sz w:val="32"/>
          <w:szCs w:val="32"/>
        </w:rPr>
        <w:t>3.改判、发回重审、指令再审情况。</w:t>
      </w:r>
    </w:p>
    <w:p w:rsidR="00D92FCF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t>表14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0"/>
        <w:gridCol w:w="1529"/>
        <w:gridCol w:w="393"/>
        <w:gridCol w:w="393"/>
        <w:gridCol w:w="386"/>
        <w:gridCol w:w="531"/>
        <w:gridCol w:w="439"/>
        <w:gridCol w:w="464"/>
        <w:gridCol w:w="538"/>
        <w:gridCol w:w="524"/>
        <w:gridCol w:w="524"/>
        <w:gridCol w:w="524"/>
        <w:gridCol w:w="393"/>
        <w:gridCol w:w="393"/>
        <w:gridCol w:w="421"/>
        <w:gridCol w:w="496"/>
        <w:gridCol w:w="524"/>
      </w:tblGrid>
      <w:tr w:rsidR="00D92FCF">
        <w:trPr>
          <w:trHeight w:val="345"/>
          <w:jc w:val="center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314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被改判</w:t>
            </w:r>
          </w:p>
        </w:tc>
        <w:tc>
          <w:tcPr>
            <w:tcW w:w="327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被发回重审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总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</w:tr>
      <w:tr w:rsidR="00D92FCF">
        <w:trPr>
          <w:trHeight w:val="575"/>
          <w:jc w:val="center"/>
        </w:trPr>
        <w:tc>
          <w:tcPr>
            <w:tcW w:w="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被二审改判</w:t>
            </w:r>
          </w:p>
        </w:tc>
        <w:tc>
          <w:tcPr>
            <w:tcW w:w="14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被再审改判</w:t>
            </w:r>
          </w:p>
        </w:tc>
        <w:tc>
          <w:tcPr>
            <w:tcW w:w="53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合</w:t>
            </w:r>
          </w:p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被二审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发回重审</w:t>
            </w:r>
          </w:p>
        </w:tc>
        <w:tc>
          <w:tcPr>
            <w:tcW w:w="120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被再审发回重审</w:t>
            </w:r>
          </w:p>
        </w:tc>
        <w:tc>
          <w:tcPr>
            <w:tcW w:w="496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合</w:t>
            </w:r>
          </w:p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b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5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</w:tr>
      <w:tr w:rsidR="00D92FCF">
        <w:trPr>
          <w:trHeight w:val="518"/>
          <w:jc w:val="center"/>
        </w:trPr>
        <w:tc>
          <w:tcPr>
            <w:tcW w:w="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5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49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b/>
                <w:color w:val="000000"/>
                <w:sz w:val="24"/>
                <w:szCs w:val="24"/>
              </w:rPr>
            </w:pPr>
          </w:p>
        </w:tc>
      </w:tr>
      <w:tr w:rsidR="00D92FCF">
        <w:trPr>
          <w:trHeight w:val="331"/>
          <w:jc w:val="center"/>
        </w:trPr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和龙林区法院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25117D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2FCF" w:rsidRDefault="0025117D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CF" w:rsidRDefault="0025117D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D92FCF" w:rsidRDefault="00D92FCF" w:rsidP="000873D4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1-</w:t>
      </w:r>
      <w:r w:rsidR="00807F5E"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月，</w:t>
      </w:r>
      <w:r w:rsidR="0072495D">
        <w:rPr>
          <w:rFonts w:ascii="仿宋" w:eastAsia="仿宋" w:hAnsi="仿宋" w:cs="仿宋_GB2312" w:hint="eastAsia"/>
          <w:sz w:val="32"/>
          <w:szCs w:val="32"/>
        </w:rPr>
        <w:t>我院无被</w:t>
      </w:r>
      <w:r>
        <w:rPr>
          <w:rFonts w:ascii="仿宋" w:eastAsia="仿宋" w:hAnsi="仿宋" w:hint="eastAsia"/>
          <w:sz w:val="32"/>
          <w:szCs w:val="32"/>
        </w:rPr>
        <w:t>改判、发回重审、指令再审案件</w:t>
      </w:r>
      <w:r w:rsidR="0072495D">
        <w:rPr>
          <w:rFonts w:ascii="仿宋" w:eastAsia="仿宋" w:hAnsi="仿宋" w:hint="eastAsia"/>
          <w:sz w:val="32"/>
          <w:szCs w:val="32"/>
        </w:rPr>
        <w:t>。</w:t>
      </w:r>
    </w:p>
    <w:p w:rsidR="00D92FCF" w:rsidRPr="00030E19" w:rsidRDefault="0090414B" w:rsidP="0005404A">
      <w:pPr>
        <w:spacing w:line="520" w:lineRule="exact"/>
        <w:ind w:firstLineChars="196" w:firstLine="630"/>
        <w:jc w:val="left"/>
        <w:rPr>
          <w:rFonts w:ascii="仿宋_GB2312" w:eastAsia="仿宋_GB2312" w:hAnsi="楷体"/>
          <w:b/>
          <w:sz w:val="32"/>
          <w:szCs w:val="32"/>
        </w:rPr>
      </w:pPr>
      <w:r w:rsidRPr="00030E19">
        <w:rPr>
          <w:rFonts w:ascii="仿宋_GB2312" w:eastAsia="仿宋_GB2312" w:hAnsi="楷体" w:hint="eastAsia"/>
          <w:b/>
          <w:sz w:val="32"/>
          <w:szCs w:val="32"/>
        </w:rPr>
        <w:t>（七</w:t>
      </w:r>
      <w:r w:rsidR="00D92FCF" w:rsidRPr="00030E19">
        <w:rPr>
          <w:rFonts w:ascii="仿宋_GB2312" w:eastAsia="仿宋_GB2312" w:hAnsi="楷体" w:hint="eastAsia"/>
          <w:b/>
          <w:sz w:val="32"/>
          <w:szCs w:val="32"/>
        </w:rPr>
        <w:t>）司法公开工作情况</w:t>
      </w:r>
    </w:p>
    <w:p w:rsidR="00D92FCF" w:rsidRDefault="00D92FCF" w:rsidP="00D92FCF">
      <w:pPr>
        <w:spacing w:line="520" w:lineRule="exact"/>
        <w:ind w:firstLineChars="196" w:firstLine="627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1、裁判文书上网方面</w:t>
      </w:r>
    </w:p>
    <w:p w:rsidR="00892D61" w:rsidRDefault="00892D61" w:rsidP="00892D61">
      <w:pPr>
        <w:spacing w:line="520" w:lineRule="exact"/>
        <w:ind w:firstLineChars="196" w:firstLine="627"/>
        <w:jc w:val="left"/>
        <w:rPr>
          <w:rFonts w:ascii="楷体" w:eastAsia="楷体" w:hAnsi="楷体"/>
          <w:color w:val="000000"/>
          <w:sz w:val="32"/>
          <w:szCs w:val="32"/>
        </w:rPr>
      </w:pPr>
      <w:r w:rsidRPr="00892D61">
        <w:rPr>
          <w:rFonts w:ascii="楷体" w:eastAsia="楷体" w:hAnsi="楷体" w:hint="eastAsia"/>
          <w:color w:val="000000"/>
          <w:sz w:val="32"/>
          <w:szCs w:val="32"/>
        </w:rPr>
        <w:t>20</w:t>
      </w:r>
      <w:r w:rsidR="0072495D">
        <w:rPr>
          <w:rFonts w:ascii="楷体" w:eastAsia="楷体" w:hAnsi="楷体" w:hint="eastAsia"/>
          <w:color w:val="000000"/>
          <w:sz w:val="32"/>
          <w:szCs w:val="32"/>
        </w:rPr>
        <w:t>20</w:t>
      </w:r>
      <w:r w:rsidRPr="00892D61">
        <w:rPr>
          <w:rFonts w:ascii="楷体" w:eastAsia="楷体" w:hAnsi="楷体" w:hint="eastAsia"/>
          <w:color w:val="000000"/>
          <w:sz w:val="32"/>
          <w:szCs w:val="32"/>
        </w:rPr>
        <w:t>年</w:t>
      </w:r>
      <w:r>
        <w:rPr>
          <w:rFonts w:ascii="楷体" w:eastAsia="楷体" w:hAnsi="楷体" w:hint="eastAsia"/>
          <w:color w:val="000000"/>
          <w:sz w:val="32"/>
          <w:szCs w:val="32"/>
        </w:rPr>
        <w:t>1</w:t>
      </w:r>
      <w:r w:rsidRPr="00E91F9C">
        <w:rPr>
          <w:rFonts w:ascii="楷体" w:eastAsia="楷体" w:hAnsi="楷体" w:hint="eastAsia"/>
          <w:sz w:val="32"/>
          <w:szCs w:val="32"/>
        </w:rPr>
        <w:t>-3月，各类案件共结案</w:t>
      </w:r>
      <w:r w:rsidR="0072495D" w:rsidRPr="00E91F9C">
        <w:rPr>
          <w:rFonts w:ascii="楷体" w:eastAsia="楷体" w:hAnsi="楷体" w:hint="eastAsia"/>
          <w:sz w:val="32"/>
          <w:szCs w:val="32"/>
        </w:rPr>
        <w:t>39</w:t>
      </w:r>
      <w:r w:rsidRPr="00E91F9C">
        <w:rPr>
          <w:rFonts w:ascii="楷体" w:eastAsia="楷体" w:hAnsi="楷体" w:hint="eastAsia"/>
          <w:sz w:val="32"/>
          <w:szCs w:val="32"/>
        </w:rPr>
        <w:t>件(诉讼案件</w:t>
      </w:r>
      <w:r w:rsidR="0072495D" w:rsidRPr="00E91F9C">
        <w:rPr>
          <w:rFonts w:ascii="楷体" w:eastAsia="楷体" w:hAnsi="楷体" w:hint="eastAsia"/>
          <w:sz w:val="32"/>
          <w:szCs w:val="32"/>
        </w:rPr>
        <w:t>20</w:t>
      </w:r>
      <w:r w:rsidRPr="00E91F9C">
        <w:rPr>
          <w:rFonts w:ascii="楷体" w:eastAsia="楷体" w:hAnsi="楷体" w:hint="eastAsia"/>
          <w:sz w:val="32"/>
          <w:szCs w:val="32"/>
        </w:rPr>
        <w:t>件，执行案件</w:t>
      </w:r>
      <w:r w:rsidR="0072495D" w:rsidRPr="00E91F9C">
        <w:rPr>
          <w:rFonts w:ascii="楷体" w:eastAsia="楷体" w:hAnsi="楷体" w:hint="eastAsia"/>
          <w:sz w:val="32"/>
          <w:szCs w:val="32"/>
        </w:rPr>
        <w:t>19</w:t>
      </w:r>
      <w:r w:rsidRPr="00E91F9C">
        <w:rPr>
          <w:rFonts w:ascii="楷体" w:eastAsia="楷体" w:hAnsi="楷体" w:hint="eastAsia"/>
          <w:sz w:val="32"/>
          <w:szCs w:val="32"/>
        </w:rPr>
        <w:t>件）。其中，裁判文书已上网</w:t>
      </w:r>
      <w:r w:rsidR="000830F3">
        <w:rPr>
          <w:rFonts w:ascii="楷体" w:eastAsia="楷体" w:hAnsi="楷体" w:hint="eastAsia"/>
          <w:sz w:val="32"/>
          <w:szCs w:val="32"/>
        </w:rPr>
        <w:t>29</w:t>
      </w:r>
      <w:r w:rsidRPr="00E91F9C">
        <w:rPr>
          <w:rFonts w:ascii="楷体" w:eastAsia="楷体" w:hAnsi="楷体" w:hint="eastAsia"/>
          <w:sz w:val="32"/>
          <w:szCs w:val="32"/>
        </w:rPr>
        <w:t>件，</w:t>
      </w:r>
      <w:r w:rsidR="00395254" w:rsidRPr="00E91F9C">
        <w:rPr>
          <w:rFonts w:ascii="楷体" w:eastAsia="楷体" w:hAnsi="楷体" w:hint="eastAsia"/>
          <w:sz w:val="32"/>
          <w:szCs w:val="32"/>
        </w:rPr>
        <w:t>公开信息</w:t>
      </w:r>
      <w:r w:rsidR="000830F3">
        <w:rPr>
          <w:rFonts w:ascii="楷体" w:eastAsia="楷体" w:hAnsi="楷体" w:hint="eastAsia"/>
          <w:sz w:val="32"/>
          <w:szCs w:val="32"/>
        </w:rPr>
        <w:t>5</w:t>
      </w:r>
      <w:r w:rsidR="00395254" w:rsidRPr="00E91F9C">
        <w:rPr>
          <w:rFonts w:ascii="楷体" w:eastAsia="楷体" w:hAnsi="楷体" w:hint="eastAsia"/>
          <w:sz w:val="32"/>
          <w:szCs w:val="32"/>
        </w:rPr>
        <w:t>件</w:t>
      </w:r>
      <w:r w:rsidRPr="00E91F9C">
        <w:rPr>
          <w:rFonts w:ascii="楷体" w:eastAsia="楷体" w:hAnsi="楷体" w:hint="eastAsia"/>
          <w:sz w:val="32"/>
          <w:szCs w:val="32"/>
        </w:rPr>
        <w:t>，</w:t>
      </w:r>
      <w:r w:rsidR="00395254" w:rsidRPr="00E91F9C">
        <w:rPr>
          <w:rFonts w:ascii="楷体" w:eastAsia="楷体" w:hAnsi="楷体" w:hint="eastAsia"/>
          <w:sz w:val="32"/>
          <w:szCs w:val="32"/>
        </w:rPr>
        <w:t>裁判文书</w:t>
      </w:r>
      <w:r w:rsidRPr="00E91F9C">
        <w:rPr>
          <w:rFonts w:ascii="楷体" w:eastAsia="楷体" w:hAnsi="楷体" w:hint="eastAsia"/>
          <w:sz w:val="32"/>
          <w:szCs w:val="32"/>
        </w:rPr>
        <w:t>上网率为</w:t>
      </w:r>
      <w:r w:rsidR="000830F3">
        <w:rPr>
          <w:rFonts w:ascii="楷体" w:eastAsia="楷体" w:hAnsi="楷体" w:hint="eastAsia"/>
          <w:sz w:val="32"/>
          <w:szCs w:val="32"/>
        </w:rPr>
        <w:t>87.17</w:t>
      </w:r>
      <w:r w:rsidRPr="00E91F9C">
        <w:rPr>
          <w:rFonts w:ascii="楷体" w:eastAsia="楷体" w:hAnsi="楷体" w:hint="eastAsia"/>
          <w:sz w:val="32"/>
          <w:szCs w:val="32"/>
        </w:rPr>
        <w:t>%。</w:t>
      </w:r>
      <w:r w:rsidR="000830F3">
        <w:rPr>
          <w:rFonts w:ascii="楷体" w:eastAsia="楷体" w:hAnsi="楷体" w:hint="eastAsia"/>
          <w:sz w:val="32"/>
          <w:szCs w:val="32"/>
        </w:rPr>
        <w:t>继续</w:t>
      </w:r>
      <w:r w:rsidR="0038753A" w:rsidRPr="00E91F9C">
        <w:rPr>
          <w:rFonts w:ascii="楷体" w:eastAsia="楷体" w:hAnsi="楷体" w:hint="eastAsia"/>
          <w:sz w:val="32"/>
          <w:szCs w:val="32"/>
        </w:rPr>
        <w:t>加大对裁判文书</w:t>
      </w:r>
      <w:r w:rsidR="0038753A">
        <w:rPr>
          <w:rFonts w:ascii="楷体" w:eastAsia="楷体" w:hAnsi="楷体" w:hint="eastAsia"/>
          <w:color w:val="000000"/>
          <w:sz w:val="32"/>
          <w:szCs w:val="32"/>
        </w:rPr>
        <w:t>上网监督力度，保证每案及时同步上网。</w:t>
      </w:r>
    </w:p>
    <w:p w:rsidR="0090414B" w:rsidRDefault="0090414B" w:rsidP="0090414B">
      <w:pPr>
        <w:spacing w:line="520" w:lineRule="exact"/>
        <w:ind w:firstLineChars="295" w:firstLine="944"/>
        <w:jc w:val="left"/>
        <w:rPr>
          <w:rFonts w:ascii="楷体" w:eastAsia="楷体" w:hAnsi="楷体"/>
          <w:color w:val="000000"/>
          <w:sz w:val="32"/>
          <w:szCs w:val="32"/>
        </w:rPr>
      </w:pPr>
    </w:p>
    <w:p w:rsidR="00030E19" w:rsidRDefault="00030E19" w:rsidP="0090414B">
      <w:pPr>
        <w:spacing w:line="520" w:lineRule="exact"/>
        <w:ind w:firstLineChars="295" w:firstLine="944"/>
        <w:jc w:val="left"/>
        <w:rPr>
          <w:rFonts w:ascii="楷体" w:eastAsia="楷体" w:hAnsi="楷体"/>
          <w:color w:val="000000"/>
          <w:sz w:val="32"/>
          <w:szCs w:val="32"/>
        </w:rPr>
      </w:pPr>
    </w:p>
    <w:p w:rsidR="00030E19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lastRenderedPageBreak/>
        <w:t>表15</w:t>
      </w:r>
    </w:p>
    <w:p w:rsidR="0090414B" w:rsidRDefault="0090414B" w:rsidP="0090414B">
      <w:pPr>
        <w:spacing w:line="520" w:lineRule="exact"/>
        <w:ind w:firstLineChars="295" w:firstLine="944"/>
        <w:jc w:val="left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2020年1-3月和龙林区基层法院裁判文书上网情况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1"/>
        <w:gridCol w:w="2415"/>
        <w:gridCol w:w="2649"/>
        <w:gridCol w:w="1602"/>
      </w:tblGrid>
      <w:tr w:rsidR="0090414B" w:rsidTr="0090414B">
        <w:tc>
          <w:tcPr>
            <w:tcW w:w="1881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90414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结案数</w:t>
            </w:r>
          </w:p>
        </w:tc>
        <w:tc>
          <w:tcPr>
            <w:tcW w:w="2415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90414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上网数</w:t>
            </w:r>
          </w:p>
        </w:tc>
        <w:tc>
          <w:tcPr>
            <w:tcW w:w="2649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90414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经审批不上网数</w:t>
            </w:r>
          </w:p>
        </w:tc>
        <w:tc>
          <w:tcPr>
            <w:tcW w:w="1602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90414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上网率</w:t>
            </w:r>
          </w:p>
        </w:tc>
      </w:tr>
      <w:tr w:rsidR="0090414B" w:rsidTr="0090414B">
        <w:tc>
          <w:tcPr>
            <w:tcW w:w="1881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415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649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02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87.17</w:t>
            </w:r>
            <w:r w:rsidRPr="0090414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%</w:t>
            </w:r>
          </w:p>
        </w:tc>
      </w:tr>
    </w:tbl>
    <w:p w:rsidR="0090414B" w:rsidRPr="00892D61" w:rsidRDefault="0090414B" w:rsidP="0090414B">
      <w:pPr>
        <w:spacing w:line="520" w:lineRule="exact"/>
        <w:jc w:val="left"/>
        <w:rPr>
          <w:rFonts w:ascii="楷体" w:eastAsia="楷体" w:hAnsi="楷体"/>
          <w:color w:val="000000"/>
          <w:sz w:val="32"/>
          <w:szCs w:val="32"/>
        </w:rPr>
      </w:pPr>
    </w:p>
    <w:p w:rsidR="00082874" w:rsidRPr="00030E19" w:rsidRDefault="00D92FCF" w:rsidP="00D92FCF">
      <w:pPr>
        <w:spacing w:line="520" w:lineRule="exact"/>
        <w:ind w:firstLineChars="196" w:firstLine="627"/>
        <w:jc w:val="left"/>
        <w:rPr>
          <w:rFonts w:ascii="仿宋_GB2312" w:eastAsia="仿宋_GB2312" w:hAnsi="楷体"/>
          <w:color w:val="000000"/>
          <w:sz w:val="32"/>
          <w:szCs w:val="32"/>
        </w:rPr>
      </w:pPr>
      <w:r w:rsidRPr="00030E19">
        <w:rPr>
          <w:rFonts w:ascii="仿宋_GB2312" w:eastAsia="仿宋_GB2312" w:hAnsi="楷体" w:hint="eastAsia"/>
          <w:color w:val="000000"/>
          <w:sz w:val="32"/>
          <w:szCs w:val="32"/>
        </w:rPr>
        <w:t>2、庭审公开方面</w:t>
      </w:r>
    </w:p>
    <w:p w:rsidR="00D92FCF" w:rsidRPr="00030E19" w:rsidRDefault="00395254" w:rsidP="00082874">
      <w:pPr>
        <w:spacing w:line="520" w:lineRule="exact"/>
        <w:ind w:firstLineChars="196" w:firstLine="627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030E19">
        <w:rPr>
          <w:rFonts w:ascii="仿宋_GB2312" w:eastAsia="仿宋_GB2312" w:hAnsi="仿宋" w:hint="eastAsia"/>
          <w:color w:val="000000"/>
          <w:sz w:val="32"/>
          <w:szCs w:val="32"/>
        </w:rPr>
        <w:t>我院庭审直播具体情况如下表：</w:t>
      </w:r>
    </w:p>
    <w:p w:rsidR="00030E19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t>表16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"/>
        <w:gridCol w:w="2578"/>
        <w:gridCol w:w="944"/>
        <w:gridCol w:w="955"/>
        <w:gridCol w:w="961"/>
        <w:gridCol w:w="963"/>
        <w:gridCol w:w="1092"/>
      </w:tblGrid>
      <w:tr w:rsidR="00D92FCF">
        <w:trPr>
          <w:trHeight w:val="5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法  院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民事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刑事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行政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总数</w:t>
            </w:r>
          </w:p>
        </w:tc>
      </w:tr>
      <w:tr w:rsidR="00D92FCF">
        <w:trPr>
          <w:trHeight w:val="5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和龙林区</w:t>
            </w:r>
            <w:r w:rsidR="00395254"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基层</w:t>
            </w: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法院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72495D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72495D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395254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72495D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</w:tbl>
    <w:p w:rsidR="00D92FCF" w:rsidRPr="00030E19" w:rsidRDefault="0090414B" w:rsidP="0090414B">
      <w:pPr>
        <w:spacing w:line="360" w:lineRule="auto"/>
        <w:ind w:firstLine="573"/>
        <w:rPr>
          <w:rFonts w:ascii="仿宋_GB2312" w:eastAsia="仿宋_GB2312" w:hAnsi="仿宋"/>
          <w:sz w:val="32"/>
          <w:szCs w:val="32"/>
        </w:rPr>
      </w:pPr>
      <w:r w:rsidRPr="00030E19">
        <w:rPr>
          <w:rFonts w:ascii="仿宋_GB2312" w:eastAsia="仿宋_GB2312" w:hAnsi="仿宋" w:hint="eastAsia"/>
          <w:sz w:val="32"/>
          <w:szCs w:val="32"/>
        </w:rPr>
        <w:t>2018年1-3月，庭审直播数占比为40%，省法院拟定考核值为30%。</w:t>
      </w:r>
      <w:r w:rsidR="00291F74" w:rsidRPr="00030E19">
        <w:rPr>
          <w:rFonts w:ascii="仿宋_GB2312" w:eastAsia="仿宋_GB2312" w:hAnsi="楷体" w:hint="eastAsia"/>
          <w:color w:val="000000"/>
          <w:sz w:val="32"/>
          <w:szCs w:val="32"/>
        </w:rPr>
        <w:t>应继续加大庭审直播力度，增加庭审直播案件数，扩大审判工作公开范围，提高审判工作的透明度。</w:t>
      </w:r>
    </w:p>
    <w:p w:rsidR="00D92FCF" w:rsidRPr="00030E19" w:rsidRDefault="0090414B" w:rsidP="0005404A">
      <w:pPr>
        <w:spacing w:line="520" w:lineRule="exact"/>
        <w:ind w:firstLineChars="196" w:firstLine="630"/>
        <w:jc w:val="left"/>
        <w:rPr>
          <w:rFonts w:ascii="仿宋_GB2312" w:eastAsia="仿宋_GB2312" w:hAnsi="楷体"/>
          <w:b/>
          <w:sz w:val="32"/>
          <w:szCs w:val="32"/>
        </w:rPr>
      </w:pPr>
      <w:r w:rsidRPr="00030E19">
        <w:rPr>
          <w:rFonts w:ascii="仿宋_GB2312" w:eastAsia="仿宋_GB2312" w:hAnsi="楷体" w:hint="eastAsia"/>
          <w:b/>
          <w:sz w:val="32"/>
          <w:szCs w:val="32"/>
        </w:rPr>
        <w:t>（八</w:t>
      </w:r>
      <w:r w:rsidR="00D92FCF" w:rsidRPr="00030E19">
        <w:rPr>
          <w:rFonts w:ascii="仿宋_GB2312" w:eastAsia="仿宋_GB2312" w:hAnsi="楷体" w:hint="eastAsia"/>
          <w:b/>
          <w:sz w:val="32"/>
          <w:szCs w:val="32"/>
        </w:rPr>
        <w:t>）审判流程管理工作情况</w:t>
      </w:r>
    </w:p>
    <w:p w:rsidR="00D92FCF" w:rsidRDefault="00D92FCF" w:rsidP="00D92FCF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030E19">
        <w:rPr>
          <w:rFonts w:ascii="仿宋_GB2312" w:eastAsia="仿宋_GB2312" w:hAnsi="楷体" w:hint="eastAsia"/>
          <w:sz w:val="32"/>
          <w:szCs w:val="32"/>
        </w:rPr>
        <w:t>1.长期未结诉讼案件清理情况。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我院</w:t>
      </w:r>
      <w:r w:rsidR="008E6350" w:rsidRPr="00030E19">
        <w:rPr>
          <w:rFonts w:ascii="仿宋_GB2312" w:eastAsia="仿宋_GB2312" w:hAnsi="仿宋" w:cs="仿宋" w:hint="eastAsia"/>
          <w:sz w:val="32"/>
          <w:szCs w:val="32"/>
        </w:rPr>
        <w:t>无长期未结诉讼案件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030E19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t>表17</w:t>
      </w:r>
    </w:p>
    <w:tbl>
      <w:tblPr>
        <w:tblW w:w="9160" w:type="dxa"/>
        <w:tblInd w:w="93" w:type="dxa"/>
        <w:tblLook w:val="04A0"/>
      </w:tblPr>
      <w:tblGrid>
        <w:gridCol w:w="560"/>
        <w:gridCol w:w="760"/>
        <w:gridCol w:w="1040"/>
        <w:gridCol w:w="1040"/>
        <w:gridCol w:w="1040"/>
        <w:gridCol w:w="1040"/>
        <w:gridCol w:w="1040"/>
        <w:gridCol w:w="880"/>
        <w:gridCol w:w="840"/>
        <w:gridCol w:w="920"/>
      </w:tblGrid>
      <w:tr w:rsidR="0090414B" w:rsidRPr="0090414B" w:rsidTr="00082874">
        <w:trPr>
          <w:trHeight w:val="39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874" w:rsidRDefault="00082874" w:rsidP="0090414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0414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和龙林区基层法院长期未结案件统计</w:t>
            </w:r>
          </w:p>
        </w:tc>
      </w:tr>
      <w:tr w:rsidR="0090414B" w:rsidRPr="0090414B" w:rsidTr="00082874">
        <w:trPr>
          <w:trHeight w:val="330"/>
        </w:trPr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统计时间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:2020-04-01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单位：件</w:t>
            </w:r>
          </w:p>
        </w:tc>
      </w:tr>
      <w:tr w:rsidR="0090414B" w:rsidRPr="0090414B" w:rsidTr="00082874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审理天数超过法定审理天数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0414B" w:rsidRPr="0090414B" w:rsidTr="00082874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法院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个月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-3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年到</w:t>
            </w: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90414B" w:rsidRPr="0090414B" w:rsidTr="00082874">
        <w:trPr>
          <w:trHeight w:val="345"/>
        </w:trPr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90414B" w:rsidRDefault="0090414B" w:rsidP="00D92F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92FCF" w:rsidRPr="00030E19" w:rsidRDefault="00D92FCF" w:rsidP="00D92FCF">
      <w:pPr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30E19">
        <w:rPr>
          <w:rFonts w:ascii="仿宋_GB2312" w:eastAsia="仿宋_GB2312" w:hAnsi="楷体" w:hint="eastAsia"/>
          <w:sz w:val="32"/>
          <w:szCs w:val="32"/>
        </w:rPr>
        <w:t>2.卷宗归档情况。</w:t>
      </w:r>
    </w:p>
    <w:p w:rsidR="00D92FCF" w:rsidRPr="00C72D12" w:rsidRDefault="008E6350" w:rsidP="00C72D12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30E19">
        <w:rPr>
          <w:rFonts w:ascii="仿宋_GB2312" w:eastAsia="仿宋_GB2312" w:hAnsi="仿宋" w:cs="仿宋" w:hint="eastAsia"/>
          <w:sz w:val="32"/>
          <w:szCs w:val="32"/>
        </w:rPr>
        <w:t>截止20</w:t>
      </w:r>
      <w:r w:rsidR="0072495D" w:rsidRPr="00030E19">
        <w:rPr>
          <w:rFonts w:ascii="仿宋_GB2312" w:eastAsia="仿宋_GB2312" w:hAnsi="仿宋" w:cs="仿宋" w:hint="eastAsia"/>
          <w:sz w:val="32"/>
          <w:szCs w:val="32"/>
        </w:rPr>
        <w:t>20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年3月31日</w:t>
      </w:r>
      <w:r w:rsidR="00D92FCF" w:rsidRPr="00030E19">
        <w:rPr>
          <w:rFonts w:ascii="仿宋_GB2312" w:eastAsia="仿宋_GB2312" w:hAnsi="仿宋" w:cs="仿宋" w:hint="eastAsia"/>
          <w:sz w:val="32"/>
          <w:szCs w:val="32"/>
        </w:rPr>
        <w:t>，</w:t>
      </w:r>
      <w:r w:rsidR="000246C4" w:rsidRPr="00030E19">
        <w:rPr>
          <w:rFonts w:ascii="仿宋_GB2312" w:eastAsia="仿宋_GB2312" w:hAnsi="仿宋" w:cs="仿宋" w:hint="eastAsia"/>
          <w:sz w:val="32"/>
          <w:szCs w:val="32"/>
        </w:rPr>
        <w:t>诉讼结案案件未归档</w:t>
      </w:r>
      <w:r w:rsidR="00082874" w:rsidRPr="00030E19">
        <w:rPr>
          <w:rFonts w:ascii="仿宋_GB2312" w:eastAsia="仿宋_GB2312" w:hAnsi="仿宋" w:cs="仿宋" w:hint="eastAsia"/>
          <w:sz w:val="32"/>
          <w:szCs w:val="32"/>
        </w:rPr>
        <w:t>2</w:t>
      </w:r>
      <w:r w:rsidR="000246C4" w:rsidRPr="00030E19">
        <w:rPr>
          <w:rFonts w:ascii="仿宋_GB2312" w:eastAsia="仿宋_GB2312" w:hAnsi="仿宋" w:cs="仿宋" w:hint="eastAsia"/>
          <w:sz w:val="32"/>
          <w:szCs w:val="32"/>
        </w:rPr>
        <w:t>件，归档率为</w:t>
      </w:r>
      <w:r w:rsidR="00082874" w:rsidRPr="00030E19">
        <w:rPr>
          <w:rFonts w:ascii="仿宋_GB2312" w:eastAsia="仿宋_GB2312" w:hAnsi="仿宋" w:cs="仿宋" w:hint="eastAsia"/>
          <w:sz w:val="32"/>
          <w:szCs w:val="32"/>
        </w:rPr>
        <w:t>90</w:t>
      </w:r>
      <w:r w:rsidR="000246C4" w:rsidRPr="00030E19">
        <w:rPr>
          <w:rFonts w:ascii="仿宋_GB2312" w:eastAsia="仿宋_GB2312" w:hAnsi="仿宋" w:cs="仿宋" w:hint="eastAsia"/>
          <w:sz w:val="32"/>
          <w:szCs w:val="32"/>
        </w:rPr>
        <w:t>%</w:t>
      </w:r>
      <w:r w:rsidR="00D92FCF" w:rsidRPr="00030E19">
        <w:rPr>
          <w:rFonts w:ascii="仿宋_GB2312" w:eastAsia="仿宋_GB2312" w:hAnsi="仿宋" w:cs="仿宋" w:hint="eastAsia"/>
          <w:sz w:val="32"/>
          <w:szCs w:val="32"/>
        </w:rPr>
        <w:t>。</w:t>
      </w:r>
      <w:r w:rsidR="000246C4" w:rsidRPr="00030E19">
        <w:rPr>
          <w:rFonts w:ascii="仿宋_GB2312" w:eastAsia="仿宋_GB2312" w:hAnsi="仿宋" w:cs="仿宋" w:hint="eastAsia"/>
          <w:sz w:val="32"/>
          <w:szCs w:val="32"/>
        </w:rPr>
        <w:t>电子卷宗已同步随案生成，与纸质卷宗保持一致。</w:t>
      </w:r>
    </w:p>
    <w:p w:rsidR="00082874" w:rsidRPr="00030E19" w:rsidRDefault="00082874" w:rsidP="00030E19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030E19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二、审判数据趋势特点</w:t>
      </w:r>
    </w:p>
    <w:p w:rsidR="00082874" w:rsidRPr="00082874" w:rsidRDefault="00082874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（一）新收案件数量下降</w:t>
      </w:r>
      <w:r w:rsidR="00485CCC">
        <w:rPr>
          <w:rFonts w:ascii="仿宋" w:eastAsia="仿宋" w:hAnsi="仿宋" w:hint="eastAsia"/>
          <w:sz w:val="32"/>
          <w:szCs w:val="32"/>
        </w:rPr>
        <w:t>。</w:t>
      </w:r>
    </w:p>
    <w:p w:rsidR="00082874" w:rsidRDefault="0090414B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7137">
        <w:rPr>
          <w:rFonts w:ascii="仿宋" w:eastAsia="仿宋" w:hAnsi="仿宋" w:hint="eastAsia"/>
          <w:sz w:val="32"/>
          <w:szCs w:val="32"/>
        </w:rPr>
        <w:t>收案总数同比下降36.25%</w:t>
      </w:r>
      <w:r w:rsidR="00485CCC">
        <w:rPr>
          <w:rFonts w:ascii="仿宋" w:eastAsia="仿宋" w:hAnsi="仿宋" w:hint="eastAsia"/>
          <w:sz w:val="32"/>
          <w:szCs w:val="32"/>
        </w:rPr>
        <w:t>，</w:t>
      </w:r>
      <w:r w:rsidR="00E405BA">
        <w:rPr>
          <w:rFonts w:ascii="仿宋" w:eastAsia="仿宋" w:hAnsi="仿宋" w:hint="eastAsia"/>
          <w:sz w:val="32"/>
          <w:szCs w:val="32"/>
        </w:rPr>
        <w:t>诉讼</w:t>
      </w:r>
      <w:r w:rsidR="00485CCC">
        <w:rPr>
          <w:rFonts w:ascii="仿宋" w:eastAsia="仿宋" w:hAnsi="仿宋" w:hint="eastAsia"/>
          <w:sz w:val="32"/>
          <w:szCs w:val="32"/>
        </w:rPr>
        <w:t>案件</w:t>
      </w:r>
      <w:r w:rsidR="00E405BA">
        <w:rPr>
          <w:rFonts w:ascii="仿宋" w:eastAsia="仿宋" w:hAnsi="仿宋" w:hint="eastAsia"/>
          <w:sz w:val="32"/>
          <w:szCs w:val="32"/>
        </w:rPr>
        <w:t>新收下降52%，执行</w:t>
      </w:r>
      <w:r w:rsidR="00485CCC">
        <w:rPr>
          <w:rFonts w:ascii="仿宋" w:eastAsia="仿宋" w:hAnsi="仿宋" w:hint="eastAsia"/>
          <w:sz w:val="32"/>
          <w:szCs w:val="32"/>
        </w:rPr>
        <w:t>案件新收下降10%，</w:t>
      </w:r>
      <w:r w:rsidRPr="00E57137">
        <w:rPr>
          <w:rFonts w:ascii="仿宋" w:eastAsia="仿宋" w:hAnsi="仿宋" w:hint="eastAsia"/>
          <w:sz w:val="32"/>
          <w:szCs w:val="32"/>
        </w:rPr>
        <w:t>受疫情影响，第一季度新收案件呈下降趋势。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90414B" w:rsidRPr="00E57137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）审执结呈良好态势。</w:t>
      </w:r>
    </w:p>
    <w:p w:rsidR="00485CCC" w:rsidRDefault="0090414B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7137">
        <w:rPr>
          <w:rFonts w:ascii="仿宋" w:eastAsia="仿宋" w:hAnsi="仿宋" w:hint="eastAsia"/>
          <w:sz w:val="32"/>
          <w:szCs w:val="32"/>
        </w:rPr>
        <w:t>与去年同期相比结案率、结收比审判效率指标皆保持持平。</w:t>
      </w:r>
      <w:r w:rsidR="00B22085">
        <w:rPr>
          <w:rFonts w:ascii="仿宋" w:eastAsia="仿宋" w:hAnsi="仿宋" w:hint="eastAsia"/>
          <w:sz w:val="32"/>
          <w:szCs w:val="32"/>
        </w:rPr>
        <w:t>在延边林区两级法院排名中等，</w:t>
      </w:r>
      <w:r w:rsidR="00485CCC">
        <w:rPr>
          <w:rFonts w:ascii="仿宋" w:eastAsia="仿宋" w:hAnsi="仿宋" w:hint="eastAsia"/>
          <w:sz w:val="32"/>
          <w:szCs w:val="32"/>
        </w:rPr>
        <w:t>均达到省院绩效考核要求。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（三）审理周期过长。</w:t>
      </w:r>
    </w:p>
    <w:p w:rsidR="0090414B" w:rsidRDefault="0090414B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7137">
        <w:rPr>
          <w:rFonts w:ascii="仿宋" w:eastAsia="仿宋" w:hAnsi="仿宋" w:hint="eastAsia"/>
          <w:sz w:val="32"/>
          <w:szCs w:val="32"/>
        </w:rPr>
        <w:t>因个别案件需鉴定和公告，依法扣除审限</w:t>
      </w:r>
      <w:r w:rsidR="00485CCC">
        <w:rPr>
          <w:rFonts w:ascii="仿宋" w:eastAsia="仿宋" w:hAnsi="仿宋" w:hint="eastAsia"/>
          <w:sz w:val="32"/>
          <w:szCs w:val="32"/>
        </w:rPr>
        <w:t>，</w:t>
      </w:r>
      <w:r w:rsidR="00485CCC" w:rsidRPr="00E57137">
        <w:rPr>
          <w:rFonts w:ascii="仿宋" w:eastAsia="仿宋" w:hAnsi="仿宋" w:hint="eastAsia"/>
          <w:sz w:val="32"/>
          <w:szCs w:val="32"/>
        </w:rPr>
        <w:t>我院案件平均受理天数与去年同期相比增加26.7</w:t>
      </w:r>
      <w:r w:rsidR="00485CCC">
        <w:rPr>
          <w:rFonts w:ascii="仿宋" w:eastAsia="仿宋" w:hAnsi="仿宋" w:hint="eastAsia"/>
          <w:sz w:val="32"/>
          <w:szCs w:val="32"/>
        </w:rPr>
        <w:t>天</w:t>
      </w:r>
      <w:r w:rsidRPr="00E57137">
        <w:rPr>
          <w:rFonts w:ascii="仿宋" w:eastAsia="仿宋" w:hAnsi="仿宋" w:hint="eastAsia"/>
          <w:sz w:val="32"/>
          <w:szCs w:val="32"/>
        </w:rPr>
        <w:t>。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（四）仍需加强</w:t>
      </w:r>
      <w:r w:rsidR="00C72D12">
        <w:rPr>
          <w:rFonts w:ascii="仿宋" w:eastAsia="仿宋" w:hAnsi="仿宋" w:hint="eastAsia"/>
          <w:sz w:val="32"/>
          <w:szCs w:val="32"/>
        </w:rPr>
        <w:t>清理</w:t>
      </w:r>
      <w:r>
        <w:rPr>
          <w:rFonts w:ascii="仿宋" w:eastAsia="仿宋" w:hAnsi="仿宋" w:hint="eastAsia"/>
          <w:sz w:val="32"/>
          <w:szCs w:val="32"/>
        </w:rPr>
        <w:t>旧存未结案件。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我院诉讼年转旧存案件共10件，其中截止3月末还有6件旧存案件未审结，应加大清理未结案件力度，减小旧存案件占比。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（五）一审案件服判息诉率较低。</w:t>
      </w:r>
    </w:p>
    <w:p w:rsidR="00B22085" w:rsidRDefault="00B22085" w:rsidP="00B22085">
      <w:pPr>
        <w:spacing w:line="520" w:lineRule="exact"/>
        <w:ind w:firstLineChars="196" w:firstLine="627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从数据分析看，1-3月服判息诉率为85%，仍需提高对判后答疑服判息诉工作开展的重视，进而提升案件审判质效。</w:t>
      </w:r>
    </w:p>
    <w:p w:rsidR="0090414B" w:rsidRPr="0090414B" w:rsidRDefault="0090414B" w:rsidP="00030E19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D92FCF" w:rsidRDefault="00B22085" w:rsidP="00D92FCF">
      <w:pPr>
        <w:spacing w:line="520" w:lineRule="exact"/>
        <w:ind w:firstLineChars="221" w:firstLine="710"/>
        <w:rPr>
          <w:rFonts w:ascii="黑体" w:eastAsia="黑体" w:hAnsi="黑体" w:cs="仿宋_GB2312"/>
          <w:b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/>
          <w:sz w:val="32"/>
          <w:szCs w:val="32"/>
        </w:rPr>
        <w:t>三</w:t>
      </w:r>
      <w:r w:rsidR="00D92FCF">
        <w:rPr>
          <w:rFonts w:ascii="黑体" w:eastAsia="黑体" w:hAnsi="黑体" w:cs="仿宋_GB2312" w:hint="eastAsia"/>
          <w:b/>
          <w:color w:val="000000"/>
          <w:sz w:val="32"/>
          <w:szCs w:val="32"/>
        </w:rPr>
        <w:t>、下一步工作建议</w:t>
      </w:r>
    </w:p>
    <w:p w:rsidR="0027580F" w:rsidRDefault="0027580F" w:rsidP="0027580F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一是</w:t>
      </w:r>
      <w:r w:rsidR="00DF081F">
        <w:rPr>
          <w:rFonts w:ascii="仿宋_GB2312" w:eastAsia="仿宋_GB2312" w:hAnsi="黑体" w:cs="仿宋_GB2312" w:hint="eastAsia"/>
          <w:color w:val="000000"/>
          <w:sz w:val="32"/>
          <w:szCs w:val="32"/>
        </w:rPr>
        <w:t>加大力度清理旧存案件。截止3月31日，我院共审结旧存诉讼案件4件，旧存案件结案率为40%。承办法官还应继续</w:t>
      </w:r>
      <w:r w:rsidR="0065718E">
        <w:rPr>
          <w:rFonts w:ascii="仿宋_GB2312" w:eastAsia="仿宋_GB2312" w:hAnsi="黑体" w:cs="仿宋_GB2312" w:hint="eastAsia"/>
          <w:color w:val="000000"/>
          <w:sz w:val="32"/>
          <w:szCs w:val="32"/>
        </w:rPr>
        <w:t>加强责任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意识</w:t>
      </w:r>
      <w:r w:rsidR="0065718E">
        <w:rPr>
          <w:rFonts w:ascii="仿宋_GB2312" w:eastAsia="仿宋_GB2312" w:hAnsi="黑体" w:cs="仿宋_GB2312" w:hint="eastAsia"/>
          <w:color w:val="000000"/>
          <w:sz w:val="32"/>
          <w:szCs w:val="32"/>
        </w:rPr>
        <w:t>和效率意识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。</w:t>
      </w:r>
      <w:r w:rsidR="0065718E">
        <w:rPr>
          <w:rFonts w:ascii="仿宋_GB2312" w:eastAsia="仿宋_GB2312" w:hAnsi="黑体" w:cs="仿宋_GB2312" w:hint="eastAsia"/>
          <w:color w:val="000000"/>
          <w:sz w:val="32"/>
          <w:szCs w:val="32"/>
        </w:rPr>
        <w:t>逐案梳理分析未结原因和困难，加快结案措施并制定结案计划，尽量缩短案件的审理周期。</w:t>
      </w:r>
    </w:p>
    <w:p w:rsidR="0027580F" w:rsidRDefault="0027580F" w:rsidP="0027580F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二是</w:t>
      </w:r>
      <w:r w:rsidR="00AC01CB">
        <w:rPr>
          <w:rFonts w:ascii="仿宋_GB2312" w:eastAsia="仿宋_GB2312" w:hAnsi="黑体" w:cs="仿宋_GB2312" w:hint="eastAsia"/>
          <w:color w:val="000000"/>
          <w:sz w:val="32"/>
          <w:szCs w:val="32"/>
        </w:rPr>
        <w:t>借助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网上庭审，助力疫情期间的审判工作。</w:t>
      </w:r>
      <w:r w:rsidR="00AC01CB">
        <w:rPr>
          <w:rFonts w:ascii="仿宋_GB2312" w:eastAsia="仿宋_GB2312" w:hAnsi="黑体" w:cs="仿宋_GB2312" w:hint="eastAsia"/>
          <w:color w:val="000000"/>
          <w:sz w:val="32"/>
          <w:szCs w:val="32"/>
        </w:rPr>
        <w:t>充分利用“互联网+网络”模式，坚决做到疫情防控和案件办理同向推进“两手抓，两不误”严格按照庭审流程，做好“线上”庭前证据交换，庭审、调解、送达等诉讼程序，积极稳妥地推进以审判为中心的各项工作开展。</w:t>
      </w:r>
    </w:p>
    <w:p w:rsidR="0027580F" w:rsidRDefault="00AC01CB" w:rsidP="0027580F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三是继续加大调解力度，做好服判息诉工作。一是加强做好诉</w:t>
      </w: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lastRenderedPageBreak/>
        <w:t>前、诉中、判前调解工作，进一步提升调解率；二是因人而异、因案而异地进行调解，做到对症下药，有的放矢，加大调解力度；三是积极做好释法答疑工作，加强裁判文书的说理部分，最大程度消除当事人的疑虑，减少上诉案件，提高全院一审服判息诉率。</w:t>
      </w:r>
    </w:p>
    <w:p w:rsidR="00AC01CB" w:rsidRPr="00AC01CB" w:rsidRDefault="00AC01CB" w:rsidP="0027580F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四是增强均衡结案意识，研究制定均衡结案制度，落实均衡结案管理，着力解决月结案不均，部门结案不均，审判人员结案不均的问题，确保审判质效运行态势优质、高效、良性循环发展。</w:t>
      </w:r>
    </w:p>
    <w:p w:rsidR="0027580F" w:rsidRPr="0027580F" w:rsidRDefault="0027580F" w:rsidP="0027580F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</w:p>
    <w:p w:rsidR="00D92FCF" w:rsidRPr="0018523B" w:rsidRDefault="00D92FCF" w:rsidP="00D92FCF">
      <w:pPr>
        <w:spacing w:line="520" w:lineRule="exact"/>
        <w:ind w:firstLineChars="1996" w:firstLine="6387"/>
        <w:rPr>
          <w:rFonts w:ascii="仿宋_GB2312" w:eastAsia="仿宋_GB2312" w:hAnsi="仿宋"/>
          <w:sz w:val="32"/>
          <w:szCs w:val="32"/>
        </w:rPr>
      </w:pPr>
    </w:p>
    <w:p w:rsidR="0065718E" w:rsidRDefault="0065718E" w:rsidP="00D92FCF">
      <w:pPr>
        <w:spacing w:line="520" w:lineRule="exact"/>
        <w:ind w:firstLineChars="1996" w:firstLine="6387"/>
        <w:rPr>
          <w:rFonts w:ascii="仿宋_GB2312" w:eastAsia="仿宋_GB2312" w:hAnsi="仿宋"/>
          <w:sz w:val="32"/>
          <w:szCs w:val="32"/>
        </w:rPr>
      </w:pPr>
    </w:p>
    <w:p w:rsidR="0065718E" w:rsidRDefault="0065718E" w:rsidP="00D92FCF">
      <w:pPr>
        <w:spacing w:line="520" w:lineRule="exact"/>
        <w:ind w:firstLineChars="1996" w:firstLine="6387"/>
        <w:rPr>
          <w:rFonts w:ascii="仿宋_GB2312" w:eastAsia="仿宋_GB2312" w:hAnsi="仿宋"/>
          <w:sz w:val="32"/>
          <w:szCs w:val="32"/>
        </w:rPr>
      </w:pPr>
    </w:p>
    <w:p w:rsidR="00030E19" w:rsidRDefault="00030E19" w:rsidP="00D92FCF">
      <w:pPr>
        <w:spacing w:line="520" w:lineRule="exact"/>
        <w:ind w:firstLineChars="1996" w:firstLine="6387"/>
        <w:rPr>
          <w:rFonts w:ascii="仿宋_GB2312" w:eastAsia="仿宋_GB2312" w:hAnsi="仿宋"/>
          <w:sz w:val="32"/>
          <w:szCs w:val="32"/>
        </w:rPr>
      </w:pPr>
    </w:p>
    <w:p w:rsidR="00D92FCF" w:rsidRPr="0018523B" w:rsidRDefault="005F3B2A" w:rsidP="00D92FCF">
      <w:pPr>
        <w:spacing w:line="520" w:lineRule="exact"/>
        <w:ind w:firstLineChars="1996" w:firstLine="6387"/>
        <w:rPr>
          <w:rFonts w:ascii="仿宋_GB2312" w:eastAsia="仿宋_GB2312" w:hAnsi="仿宋"/>
          <w:sz w:val="32"/>
          <w:szCs w:val="32"/>
        </w:rPr>
      </w:pPr>
      <w:r w:rsidRPr="0018523B">
        <w:rPr>
          <w:rFonts w:ascii="仿宋_GB2312" w:eastAsia="仿宋_GB2312" w:hAnsi="仿宋" w:hint="eastAsia"/>
          <w:sz w:val="32"/>
          <w:szCs w:val="32"/>
        </w:rPr>
        <w:t>20</w:t>
      </w:r>
      <w:r w:rsidR="00E91F9C">
        <w:rPr>
          <w:rFonts w:ascii="仿宋_GB2312" w:eastAsia="仿宋_GB2312" w:hAnsi="仿宋" w:hint="eastAsia"/>
          <w:sz w:val="32"/>
          <w:szCs w:val="32"/>
        </w:rPr>
        <w:t>20</w:t>
      </w:r>
      <w:r w:rsidR="00D92FCF" w:rsidRPr="0018523B">
        <w:rPr>
          <w:rFonts w:ascii="仿宋_GB2312" w:eastAsia="仿宋_GB2312" w:hAnsi="仿宋" w:hint="eastAsia"/>
          <w:sz w:val="32"/>
          <w:szCs w:val="32"/>
        </w:rPr>
        <w:t>年</w:t>
      </w:r>
      <w:r w:rsidR="00E91724">
        <w:rPr>
          <w:rFonts w:ascii="仿宋_GB2312" w:eastAsia="仿宋_GB2312" w:hAnsi="仿宋" w:hint="eastAsia"/>
          <w:sz w:val="32"/>
          <w:szCs w:val="32"/>
        </w:rPr>
        <w:t>4</w:t>
      </w:r>
      <w:r w:rsidR="00D92FCF" w:rsidRPr="0018523B">
        <w:rPr>
          <w:rFonts w:ascii="仿宋_GB2312" w:eastAsia="仿宋_GB2312" w:hAnsi="仿宋" w:hint="eastAsia"/>
          <w:sz w:val="32"/>
          <w:szCs w:val="32"/>
        </w:rPr>
        <w:t>月</w:t>
      </w:r>
      <w:r w:rsidR="00E91724">
        <w:rPr>
          <w:rFonts w:ascii="仿宋_GB2312" w:eastAsia="仿宋_GB2312" w:hAnsi="仿宋" w:hint="eastAsia"/>
          <w:sz w:val="32"/>
          <w:szCs w:val="32"/>
        </w:rPr>
        <w:t>1</w:t>
      </w:r>
      <w:r w:rsidR="00D92FCF" w:rsidRPr="0018523B">
        <w:rPr>
          <w:rFonts w:ascii="仿宋_GB2312" w:eastAsia="仿宋_GB2312" w:hAnsi="仿宋" w:hint="eastAsia"/>
          <w:sz w:val="32"/>
          <w:szCs w:val="32"/>
        </w:rPr>
        <w:t>日</w:t>
      </w:r>
    </w:p>
    <w:p w:rsidR="00CA212E" w:rsidRPr="0018523B" w:rsidRDefault="00CA212E">
      <w:pPr>
        <w:rPr>
          <w:rFonts w:ascii="仿宋_GB2312" w:eastAsia="仿宋_GB2312"/>
        </w:rPr>
      </w:pPr>
    </w:p>
    <w:sectPr w:rsidR="00CA212E" w:rsidRPr="0018523B" w:rsidSect="00043BF3">
      <w:footerReference w:type="default" r:id="rId15"/>
      <w:pgSz w:w="11906" w:h="16838"/>
      <w:pgMar w:top="1440" w:right="1230" w:bottom="1440" w:left="123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78" w:rsidRDefault="00360A78">
      <w:r>
        <w:separator/>
      </w:r>
    </w:p>
  </w:endnote>
  <w:endnote w:type="continuationSeparator" w:id="1">
    <w:p w:rsidR="00360A78" w:rsidRDefault="0036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F3" w:rsidRDefault="00043BF3">
    <w:pPr>
      <w:pStyle w:val="a3"/>
      <w:jc w:val="center"/>
    </w:pPr>
  </w:p>
  <w:p w:rsidR="005D505A" w:rsidRDefault="005D50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3242"/>
      <w:docPartObj>
        <w:docPartGallery w:val="Page Numbers (Bottom of Page)"/>
        <w:docPartUnique/>
      </w:docPartObj>
    </w:sdtPr>
    <w:sdtContent>
      <w:p w:rsidR="00043BF3" w:rsidRDefault="00043BF3">
        <w:pPr>
          <w:pStyle w:val="a3"/>
          <w:jc w:val="center"/>
        </w:pPr>
        <w:fldSimple w:instr=" PAGE   \* MERGEFORMAT ">
          <w:r w:rsidRPr="00043BF3">
            <w:rPr>
              <w:noProof/>
              <w:lang w:val="zh-CN"/>
            </w:rPr>
            <w:t>4</w:t>
          </w:r>
        </w:fldSimple>
      </w:p>
    </w:sdtContent>
  </w:sdt>
  <w:p w:rsidR="00043BF3" w:rsidRDefault="00043B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78" w:rsidRDefault="00360A78">
      <w:r>
        <w:separator/>
      </w:r>
    </w:p>
  </w:footnote>
  <w:footnote w:type="continuationSeparator" w:id="1">
    <w:p w:rsidR="00360A78" w:rsidRDefault="00360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FCF"/>
    <w:rsid w:val="0002433D"/>
    <w:rsid w:val="000246C4"/>
    <w:rsid w:val="00026E20"/>
    <w:rsid w:val="00030E19"/>
    <w:rsid w:val="00032261"/>
    <w:rsid w:val="00041C24"/>
    <w:rsid w:val="00043BF3"/>
    <w:rsid w:val="0005404A"/>
    <w:rsid w:val="00060774"/>
    <w:rsid w:val="00082874"/>
    <w:rsid w:val="000830F3"/>
    <w:rsid w:val="000873D4"/>
    <w:rsid w:val="000D3D6E"/>
    <w:rsid w:val="000F5B01"/>
    <w:rsid w:val="00164D2E"/>
    <w:rsid w:val="001714D1"/>
    <w:rsid w:val="00171F70"/>
    <w:rsid w:val="001779C2"/>
    <w:rsid w:val="001831FD"/>
    <w:rsid w:val="0018523B"/>
    <w:rsid w:val="001B77C6"/>
    <w:rsid w:val="001C595D"/>
    <w:rsid w:val="001F32C3"/>
    <w:rsid w:val="00220ADB"/>
    <w:rsid w:val="00222EDA"/>
    <w:rsid w:val="00240B2B"/>
    <w:rsid w:val="0025117D"/>
    <w:rsid w:val="002701C1"/>
    <w:rsid w:val="0027580F"/>
    <w:rsid w:val="00291F74"/>
    <w:rsid w:val="002B0BA6"/>
    <w:rsid w:val="002C0E65"/>
    <w:rsid w:val="002D7F06"/>
    <w:rsid w:val="00307561"/>
    <w:rsid w:val="00332300"/>
    <w:rsid w:val="003330B9"/>
    <w:rsid w:val="0033537C"/>
    <w:rsid w:val="00356D8D"/>
    <w:rsid w:val="00360A78"/>
    <w:rsid w:val="00376261"/>
    <w:rsid w:val="0038753A"/>
    <w:rsid w:val="00392204"/>
    <w:rsid w:val="00395254"/>
    <w:rsid w:val="003A6CA9"/>
    <w:rsid w:val="003C2771"/>
    <w:rsid w:val="00425DE7"/>
    <w:rsid w:val="004620AB"/>
    <w:rsid w:val="00466AA6"/>
    <w:rsid w:val="00485CCC"/>
    <w:rsid w:val="00494F55"/>
    <w:rsid w:val="0058606F"/>
    <w:rsid w:val="005D37AE"/>
    <w:rsid w:val="005D505A"/>
    <w:rsid w:val="005E4380"/>
    <w:rsid w:val="005F3B2A"/>
    <w:rsid w:val="00603577"/>
    <w:rsid w:val="00621D83"/>
    <w:rsid w:val="0062558B"/>
    <w:rsid w:val="00637373"/>
    <w:rsid w:val="0065718E"/>
    <w:rsid w:val="006A4322"/>
    <w:rsid w:val="006B0984"/>
    <w:rsid w:val="0072495D"/>
    <w:rsid w:val="00747D41"/>
    <w:rsid w:val="00797B09"/>
    <w:rsid w:val="007D1908"/>
    <w:rsid w:val="007E1EFB"/>
    <w:rsid w:val="007F7F63"/>
    <w:rsid w:val="00807760"/>
    <w:rsid w:val="00807F5E"/>
    <w:rsid w:val="00813C81"/>
    <w:rsid w:val="00891BFE"/>
    <w:rsid w:val="00891CD2"/>
    <w:rsid w:val="00892D61"/>
    <w:rsid w:val="008B36F6"/>
    <w:rsid w:val="008E6350"/>
    <w:rsid w:val="008E77D7"/>
    <w:rsid w:val="008F3814"/>
    <w:rsid w:val="00900840"/>
    <w:rsid w:val="0090414B"/>
    <w:rsid w:val="0090468D"/>
    <w:rsid w:val="00977BC3"/>
    <w:rsid w:val="00987819"/>
    <w:rsid w:val="00987890"/>
    <w:rsid w:val="00A0288D"/>
    <w:rsid w:val="00A92778"/>
    <w:rsid w:val="00AC01CB"/>
    <w:rsid w:val="00AE09BB"/>
    <w:rsid w:val="00B00693"/>
    <w:rsid w:val="00B04A14"/>
    <w:rsid w:val="00B22085"/>
    <w:rsid w:val="00B2307D"/>
    <w:rsid w:val="00B4517A"/>
    <w:rsid w:val="00B5274A"/>
    <w:rsid w:val="00B710FE"/>
    <w:rsid w:val="00C14756"/>
    <w:rsid w:val="00C34DB1"/>
    <w:rsid w:val="00C541AA"/>
    <w:rsid w:val="00C576A0"/>
    <w:rsid w:val="00C72D12"/>
    <w:rsid w:val="00CA212E"/>
    <w:rsid w:val="00CB4F4B"/>
    <w:rsid w:val="00CC0D12"/>
    <w:rsid w:val="00CE5463"/>
    <w:rsid w:val="00CF6459"/>
    <w:rsid w:val="00D510B4"/>
    <w:rsid w:val="00D65403"/>
    <w:rsid w:val="00D7433B"/>
    <w:rsid w:val="00D92FCF"/>
    <w:rsid w:val="00DE7C5A"/>
    <w:rsid w:val="00DF081F"/>
    <w:rsid w:val="00DF6A23"/>
    <w:rsid w:val="00E405BA"/>
    <w:rsid w:val="00E5192C"/>
    <w:rsid w:val="00E57137"/>
    <w:rsid w:val="00E61996"/>
    <w:rsid w:val="00E91724"/>
    <w:rsid w:val="00E91F9C"/>
    <w:rsid w:val="00EB1DBB"/>
    <w:rsid w:val="00ED30EB"/>
    <w:rsid w:val="00EF3063"/>
    <w:rsid w:val="00EF38AE"/>
    <w:rsid w:val="00F22BDE"/>
    <w:rsid w:val="00F420C4"/>
    <w:rsid w:val="00F86488"/>
    <w:rsid w:val="00FB3FA4"/>
    <w:rsid w:val="00FC006A"/>
    <w:rsid w:val="00FE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F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4517A"/>
    <w:pPr>
      <w:keepNext/>
      <w:keepLines/>
      <w:spacing w:line="578" w:lineRule="auto"/>
      <w:outlineLvl w:val="0"/>
    </w:pPr>
    <w:rPr>
      <w:rFonts w:eastAsia="黑体"/>
      <w:b/>
      <w:bCs/>
      <w:kern w:val="44"/>
      <w:sz w:val="32"/>
      <w:szCs w:val="30"/>
    </w:rPr>
  </w:style>
  <w:style w:type="paragraph" w:styleId="2">
    <w:name w:val="heading 2"/>
    <w:basedOn w:val="a"/>
    <w:next w:val="a"/>
    <w:link w:val="2Char"/>
    <w:semiHidden/>
    <w:unhideWhenUsed/>
    <w:qFormat/>
    <w:rsid w:val="00B4517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D92FCF"/>
    <w:rPr>
      <w:sz w:val="18"/>
      <w:szCs w:val="18"/>
      <w:lang w:bidi="ar-SA"/>
    </w:rPr>
  </w:style>
  <w:style w:type="paragraph" w:styleId="a3">
    <w:name w:val="footer"/>
    <w:basedOn w:val="a"/>
    <w:link w:val="Char"/>
    <w:uiPriority w:val="99"/>
    <w:unhideWhenUsed/>
    <w:rsid w:val="00D92FCF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a4">
    <w:name w:val="header"/>
    <w:basedOn w:val="a"/>
    <w:link w:val="Char0"/>
    <w:rsid w:val="0005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5404A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517A"/>
    <w:rPr>
      <w:rFonts w:eastAsia="黑体"/>
      <w:b/>
      <w:bCs/>
      <w:kern w:val="44"/>
      <w:sz w:val="32"/>
      <w:szCs w:val="30"/>
    </w:rPr>
  </w:style>
  <w:style w:type="character" w:customStyle="1" w:styleId="2Char">
    <w:name w:val="标题 2 Char"/>
    <w:basedOn w:val="a0"/>
    <w:link w:val="2"/>
    <w:semiHidden/>
    <w:rsid w:val="00B4517A"/>
    <w:rPr>
      <w:rFonts w:ascii="Cambria" w:eastAsia="宋体" w:hAnsi="Cambria" w:cs="Times New Roman"/>
      <w:b/>
      <w:bCs/>
      <w:kern w:val="2"/>
      <w:sz w:val="32"/>
      <w:szCs w:val="32"/>
    </w:rPr>
  </w:style>
  <w:style w:type="table" w:styleId="a5">
    <w:name w:val="Table Grid"/>
    <w:basedOn w:val="a1"/>
    <w:rsid w:val="003762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A0288D"/>
    <w:rPr>
      <w:sz w:val="18"/>
      <w:szCs w:val="18"/>
    </w:rPr>
  </w:style>
  <w:style w:type="character" w:customStyle="1" w:styleId="Char1">
    <w:name w:val="批注框文本 Char"/>
    <w:basedOn w:val="a0"/>
    <w:link w:val="a6"/>
    <w:rsid w:val="00A0288D"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1714D1"/>
    <w:rPr>
      <w:szCs w:val="24"/>
    </w:rPr>
  </w:style>
  <w:style w:type="paragraph" w:styleId="20">
    <w:name w:val="toc 2"/>
    <w:basedOn w:val="a"/>
    <w:next w:val="a"/>
    <w:uiPriority w:val="39"/>
    <w:unhideWhenUsed/>
    <w:rsid w:val="001714D1"/>
    <w:pPr>
      <w:ind w:leftChars="200" w:left="420"/>
    </w:pPr>
    <w:rPr>
      <w:szCs w:val="24"/>
    </w:rPr>
  </w:style>
  <w:style w:type="character" w:styleId="a7">
    <w:name w:val="Hyperlink"/>
    <w:basedOn w:val="a0"/>
    <w:uiPriority w:val="99"/>
    <w:unhideWhenUsed/>
    <w:qFormat/>
    <w:rsid w:val="00171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chemeClr val="tx1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图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1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：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2020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年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1-3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月收结存总体同比情况</a:t>
            </a:r>
          </a:p>
        </c:rich>
      </c:tx>
      <c:spPr>
        <a:noFill/>
        <a:ln w="25358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2019年1-3月</c:v>
                </c:pt>
              </c:strCache>
            </c:strRef>
          </c:tx>
          <c:spPr>
            <a:solidFill>
              <a:srgbClr val="4F81BD"/>
            </a:solidFill>
            <a:ln w="25358">
              <a:noFill/>
            </a:ln>
          </c:spPr>
          <c:dLbls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</c:v>
                </c:pt>
                <c:pt idx="1">
                  <c:v>80</c:v>
                </c:pt>
                <c:pt idx="2">
                  <c:v>62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2020年1-3月</c:v>
                </c:pt>
              </c:strCache>
            </c:strRef>
          </c:tx>
          <c:spPr>
            <a:solidFill>
              <a:srgbClr val="C0504D"/>
            </a:solidFill>
            <a:ln w="25358">
              <a:noFill/>
            </a:ln>
          </c:spPr>
          <c:dLbls>
            <c:dLbl>
              <c:idx val="0"/>
              <c:layout>
                <c:manualLayout>
                  <c:x val="2.7777777777778734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2407407407408113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407407407408113E-2"/>
                  <c:y val="-1.1904761904761921E-2"/>
                </c:manualLayout>
              </c:layout>
              <c:dLblPos val="outEnd"/>
              <c:showVal val="1"/>
            </c:dLbl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</c:v>
                </c:pt>
                <c:pt idx="1">
                  <c:v>51</c:v>
                </c:pt>
                <c:pt idx="2">
                  <c:v>39</c:v>
                </c:pt>
                <c:pt idx="3">
                  <c:v>26</c:v>
                </c:pt>
              </c:numCache>
            </c:numRef>
          </c:val>
        </c:ser>
        <c:dLbls>
          <c:showVal val="1"/>
        </c:dLbls>
        <c:axId val="99545472"/>
        <c:axId val="99547392"/>
      </c:barChart>
      <c:catAx>
        <c:axId val="9954547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1098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9547392"/>
        <c:crosses val="autoZero"/>
        <c:auto val="1"/>
        <c:lblAlgn val="ctr"/>
        <c:lblOffset val="100"/>
      </c:catAx>
      <c:valAx>
        <c:axId val="99547392"/>
        <c:scaling>
          <c:orientation val="minMax"/>
        </c:scaling>
        <c:axPos val="l"/>
        <c:majorGridlines>
          <c:spPr>
            <a:ln w="9509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9545472"/>
        <c:crosses val="autoZero"/>
        <c:crossBetween val="between"/>
      </c:valAx>
    </c:plotArea>
    <c:legend>
      <c:legendPos val="t"/>
      <c:spPr>
        <a:noFill/>
        <a:ln w="25358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09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图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2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：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2020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年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1-3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月诉讼案件收结存同比情况</a:t>
            </a:r>
          </a:p>
        </c:rich>
      </c:tx>
      <c:spPr>
        <a:noFill/>
        <a:ln w="25358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2019年1-3月</c:v>
                </c:pt>
              </c:strCache>
            </c:strRef>
          </c:tx>
          <c:spPr>
            <a:solidFill>
              <a:srgbClr val="4F81BD"/>
            </a:solidFill>
            <a:ln w="25358">
              <a:noFill/>
            </a:ln>
          </c:spPr>
          <c:dLbls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50</c:v>
                </c:pt>
                <c:pt idx="2">
                  <c:v>42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2020年1-3月</c:v>
                </c:pt>
              </c:strCache>
            </c:strRef>
          </c:tx>
          <c:spPr>
            <a:solidFill>
              <a:srgbClr val="C0504D"/>
            </a:solidFill>
            <a:ln w="25358">
              <a:noFill/>
            </a:ln>
          </c:spPr>
          <c:dLbls>
            <c:dLbl>
              <c:idx val="0"/>
              <c:layout>
                <c:manualLayout>
                  <c:x val="2.7777777777778789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2407407407408162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407407407408162E-2"/>
                  <c:y val="-1.1904761904761921E-2"/>
                </c:manualLayout>
              </c:layout>
              <c:dLblPos val="outEnd"/>
              <c:showVal val="1"/>
            </c:dLbl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24</c:v>
                </c:pt>
                <c:pt idx="2">
                  <c:v>20</c:v>
                </c:pt>
                <c:pt idx="3">
                  <c:v>14</c:v>
                </c:pt>
              </c:numCache>
            </c:numRef>
          </c:val>
        </c:ser>
        <c:dLbls>
          <c:showVal val="1"/>
        </c:dLbls>
        <c:axId val="99878016"/>
        <c:axId val="99879936"/>
      </c:barChart>
      <c:catAx>
        <c:axId val="9987801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1098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9879936"/>
        <c:crosses val="autoZero"/>
        <c:auto val="1"/>
        <c:lblAlgn val="ctr"/>
        <c:lblOffset val="100"/>
      </c:catAx>
      <c:valAx>
        <c:axId val="99879936"/>
        <c:scaling>
          <c:orientation val="minMax"/>
        </c:scaling>
        <c:axPos val="l"/>
        <c:majorGridlines>
          <c:spPr>
            <a:ln w="9509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9878016"/>
        <c:crosses val="autoZero"/>
        <c:crossBetween val="between"/>
      </c:valAx>
    </c:plotArea>
    <c:legend>
      <c:legendPos val="t"/>
      <c:spPr>
        <a:noFill/>
        <a:ln w="25358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09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vert="horz"/>
          <a:lstStyle/>
          <a:p>
            <a:pPr>
              <a:defRPr sz="1397" b="1">
                <a:latin typeface="+mn-ea"/>
                <a:ea typeface="+mn-ea"/>
              </a:defRPr>
            </a:pPr>
            <a:r>
              <a:rPr lang="zh-CN" altLang="en-US" sz="1397" b="1">
                <a:latin typeface="+mn-ea"/>
                <a:ea typeface="+mn-ea"/>
              </a:rPr>
              <a:t>图</a:t>
            </a:r>
            <a:r>
              <a:rPr lang="en-US" altLang="zh-CN" sz="1397" b="1">
                <a:latin typeface="+mn-ea"/>
                <a:ea typeface="+mn-ea"/>
              </a:rPr>
              <a:t>3</a:t>
            </a:r>
            <a:r>
              <a:rPr lang="zh-CN" altLang="en-US" sz="1397" b="1">
                <a:latin typeface="+mn-ea"/>
                <a:ea typeface="+mn-ea"/>
              </a:rPr>
              <a:t>：</a:t>
            </a:r>
            <a:r>
              <a:rPr lang="en-US" sz="1397" b="1">
                <a:latin typeface="+mn-ea"/>
                <a:ea typeface="+mn-ea"/>
              </a:rPr>
              <a:t>2020</a:t>
            </a:r>
            <a:r>
              <a:rPr lang="zh-CN" sz="1397" b="1">
                <a:latin typeface="+mn-ea"/>
                <a:ea typeface="+mn-ea"/>
              </a:rPr>
              <a:t>年</a:t>
            </a:r>
            <a:r>
              <a:rPr lang="en-US" sz="1397" b="1">
                <a:latin typeface="+mn-ea"/>
                <a:ea typeface="+mn-ea"/>
              </a:rPr>
              <a:t>1-3</a:t>
            </a:r>
            <a:r>
              <a:rPr lang="zh-CN" sz="1397" b="1">
                <a:latin typeface="+mn-ea"/>
                <a:ea typeface="+mn-ea"/>
              </a:rPr>
              <a:t>月受理诉讼案件类型分布</a:t>
            </a:r>
          </a:p>
        </c:rich>
      </c:tx>
      <c:layout>
        <c:manualLayout>
          <c:xMode val="edge"/>
          <c:yMode val="edge"/>
          <c:x val="0.22785333651475381"/>
          <c:y val="3.99503148526187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2018年1-3月受理诉讼案件类型分布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zh-CN"/>
                      <a:t>刑事</a:t>
                    </a:r>
                    <a:r>
                      <a:rPr lang="en-US"/>
                      <a:t>, 5</a:t>
                    </a:r>
                    <a:r>
                      <a:rPr lang="zh-CN" altLang="en-US"/>
                      <a:t>件</a:t>
                    </a:r>
                    <a:r>
                      <a:rPr lang="en-US"/>
                      <a:t>, 14.71%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zh-CN"/>
                      <a:t>民事</a:t>
                    </a:r>
                    <a:r>
                      <a:rPr lang="en-US"/>
                      <a:t>,29</a:t>
                    </a:r>
                    <a:r>
                      <a:rPr lang="zh-CN" altLang="en-US"/>
                      <a:t>件</a:t>
                    </a:r>
                    <a:r>
                      <a:rPr lang="en-US"/>
                      <a:t>, 85.29%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zh-CN"/>
                      <a:t>行政</a:t>
                    </a:r>
                    <a:r>
                      <a:rPr lang="en-US"/>
                      <a:t>, 44, 10.02%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5.9847987751533043E-4"/>
                  <c:y val="1.1598237720285003E-2"/>
                </c:manualLayout>
              </c:layout>
              <c:tx>
                <c:rich>
                  <a:bodyPr/>
                  <a:lstStyle/>
                  <a:p>
                    <a:r>
                      <a:rPr lang="zh-CN"/>
                      <a:t>赔偿</a:t>
                    </a:r>
                    <a:r>
                      <a:rPr lang="en-US"/>
                      <a:t>, 2, 0.46%</a:t>
                    </a:r>
                  </a:p>
                </c:rich>
              </c:tx>
              <c:dLblPos val="bestFit"/>
            </c:dLbl>
            <c:txPr>
              <a:bodyPr rot="0" vert="horz"/>
              <a:lstStyle/>
              <a:p>
                <a:pPr>
                  <a:defRPr/>
                </a:pPr>
                <a:endParaRPr lang="zh-CN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刑事</c:v>
                </c:pt>
                <c:pt idx="1">
                  <c:v>民事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29</c:v>
                </c:pt>
              </c:numCache>
            </c:numRef>
          </c:val>
        </c:ser>
        <c:dLbls>
          <c:showVal val="1"/>
          <c:showCatName val="1"/>
          <c:showPercent val="1"/>
        </c:dLbls>
        <c:firstSliceAng val="30"/>
      </c:pieChart>
      <c:spPr>
        <a:noFill/>
        <a:ln w="25349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098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图</a:t>
            </a:r>
            <a:r>
              <a:rPr lang="en-US" altLang="zh-CN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4</a:t>
            </a: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：</a:t>
            </a:r>
            <a:r>
              <a:rPr lang="en-US" altLang="zh-CN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1-3</a:t>
            </a: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月份新收诉讼案件类型分布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2020年1-3月份新收诉讼案件类型分布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zh-CN" altLang="en-US"/>
                      <a:t>刑事</a:t>
                    </a:r>
                    <a:r>
                      <a:rPr lang="en-US" altLang="zh-CN"/>
                      <a:t>, 1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4.17%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/>
                      <a:t>民事</a:t>
                    </a:r>
                    <a:r>
                      <a:rPr lang="en-US" altLang="zh-CN"/>
                      <a:t>, 23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95.83%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zh-CN" altLang="en-US"/>
                      <a:t>行政</a:t>
                    </a:r>
                    <a:r>
                      <a:rPr lang="en-US" altLang="zh-CN"/>
                      <a:t>, 37, 10.31%</a:t>
                    </a:r>
                    <a:endParaRPr lang="zh-CN" altLang="en-US"/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zh-CN" altLang="en-US"/>
                      <a:t>赔偿</a:t>
                    </a:r>
                    <a:r>
                      <a:rPr lang="en-US" altLang="zh-CN"/>
                      <a:t>, 2, 0.56%</a:t>
                    </a:r>
                  </a:p>
                </c:rich>
              </c:tx>
              <c:dLblPos val="bestFit"/>
            </c:dLbl>
            <c:spPr>
              <a:noFill/>
              <a:ln w="25355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98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刑事</c:v>
                </c:pt>
                <c:pt idx="1">
                  <c:v>民事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</c:v>
                </c:pt>
                <c:pt idx="1">
                  <c:v>23</c:v>
                </c:pt>
              </c:numCache>
            </c:numRef>
          </c:val>
        </c:ser>
        <c:dLbls>
          <c:showVal val="1"/>
          <c:showCatName val="1"/>
          <c:showPercent val="1"/>
        </c:dLbls>
        <c:firstSliceAng val="20"/>
      </c:pieChart>
      <c:spPr>
        <a:noFill/>
        <a:ln w="25355">
          <a:noFill/>
        </a:ln>
      </c:spPr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998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txPr>
    <a:bodyPr/>
    <a:lstStyle/>
    <a:p>
      <a:pPr>
        <a:defRPr lang="zh-CN"/>
      </a:pPr>
      <a:endParaRPr lang="zh-CN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098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图</a:t>
            </a:r>
            <a:r>
              <a:rPr lang="en-US" altLang="zh-CN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5</a:t>
            </a: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：</a:t>
            </a:r>
            <a:r>
              <a:rPr lang="en-US" altLang="zh-CN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1-3</a:t>
            </a: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月审结诉讼案件类型分布</a:t>
            </a:r>
          </a:p>
        </c:rich>
      </c:tx>
      <c:layout>
        <c:manualLayout>
          <c:xMode val="edge"/>
          <c:yMode val="edge"/>
          <c:x val="0.19645243062565898"/>
          <c:y val="2.380965265939698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2020年1-3月审结诉讼案件类型分布</c:v>
                </c:pt>
              </c:strCache>
            </c:strRef>
          </c:tx>
          <c:dLbls>
            <c:dLbl>
              <c:idx val="0"/>
              <c:layout>
                <c:manualLayout>
                  <c:x val="-1.221638470245397E-2"/>
                  <c:y val="1.028543420653626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刑事</a:t>
                    </a:r>
                    <a:r>
                      <a:rPr lang="en-US" altLang="zh-CN"/>
                      <a:t>, 2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10%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3094338406350794"/>
                  <c:y val="-0.2546864624574338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民事</a:t>
                    </a:r>
                    <a:r>
                      <a:rPr lang="en-US" altLang="zh-CN"/>
                      <a:t>, 18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90%</a:t>
                    </a:r>
                    <a:endParaRPr lang="zh-CN" altLang="en-US"/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zh-CN" altLang="en-US"/>
                      <a:t>行政</a:t>
                    </a:r>
                    <a:r>
                      <a:rPr lang="en-US" altLang="zh-CN"/>
                      <a:t>, 15, 7.43%</a:t>
                    </a:r>
                  </a:p>
                </c:rich>
              </c:tx>
              <c:dLblPos val="bestFit"/>
            </c:dLbl>
            <c:spPr>
              <a:noFill/>
              <a:ln w="25348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98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刑事</c:v>
                </c:pt>
                <c:pt idx="1">
                  <c:v>民事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18</c:v>
                </c:pt>
              </c:numCache>
            </c:numRef>
          </c:val>
        </c:ser>
        <c:dLbls>
          <c:showVal val="1"/>
          <c:showCatName val="1"/>
          <c:showPercent val="1"/>
        </c:dLbls>
        <c:firstSliceAng val="15"/>
      </c:pieChart>
      <c:spPr>
        <a:noFill/>
        <a:ln w="25348">
          <a:noFill/>
        </a:ln>
      </c:spPr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998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txPr>
    <a:bodyPr/>
    <a:lstStyle/>
    <a:p>
      <a:pPr>
        <a:defRPr lang="zh-CN"/>
      </a:pPr>
      <a:endParaRPr lang="zh-CN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400"/>
            </a:pPr>
            <a:r>
              <a:rPr lang="zh-CN" altLang="en-US" sz="1400"/>
              <a:t>图</a:t>
            </a:r>
            <a:r>
              <a:rPr lang="en-US" altLang="zh-CN" sz="1400"/>
              <a:t>6:2020</a:t>
            </a:r>
            <a:r>
              <a:rPr lang="zh-CN" altLang="en-US" sz="1400"/>
              <a:t>年</a:t>
            </a:r>
            <a:r>
              <a:rPr lang="en-US" altLang="zh-CN" sz="1400"/>
              <a:t>1-3</a:t>
            </a:r>
            <a:r>
              <a:rPr lang="zh-CN" altLang="en-US" sz="1400"/>
              <a:t>月平均审理天数同比情况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2020年1-3月平均审理天数同比情况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CN"/>
                      <a:t>31.8</a:t>
                    </a:r>
                    <a:r>
                      <a:rPr lang="zh-CN" altLang="en-US"/>
                      <a:t>天</a:t>
                    </a:r>
                    <a:endParaRPr lang="en-US" alt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CN"/>
                      <a:t>58.5</a:t>
                    </a:r>
                    <a:r>
                      <a:rPr lang="zh-CN" altLang="en-US"/>
                      <a:t>天</a:t>
                    </a:r>
                    <a:endParaRPr lang="en-US" altLang="en-US"/>
                  </a:p>
                </c:rich>
              </c:tx>
              <c:showVal val="1"/>
            </c:dLbl>
            <c:showVal val="1"/>
            <c:showLeaderLines val="1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图</a:t>
            </a:r>
            <a:r>
              <a:rPr lang="en-US" altLang="zh-CN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7</a:t>
            </a: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：</a:t>
            </a:r>
            <a:r>
              <a:rPr lang="en-US" altLang="zh-CN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1-3</a:t>
            </a: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月执行案件收结存同比情况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2019年1-3月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30</c:v>
                </c:pt>
                <c:pt idx="2">
                  <c:v>20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2020年1-3月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7777777777778762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407407407408134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2407407407408134E-2"/>
                  <c:y val="-1.19047619047619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24</c:v>
                </c:pt>
                <c:pt idx="2">
                  <c:v>20</c:v>
                </c:pt>
                <c:pt idx="3">
                  <c:v>14</c:v>
                </c:pt>
              </c:numCache>
            </c:numRef>
          </c:val>
        </c:ser>
        <c:dLbls>
          <c:showVal val="1"/>
        </c:dLbls>
        <c:axId val="156158592"/>
        <c:axId val="156168576"/>
      </c:barChart>
      <c:catAx>
        <c:axId val="156158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6168576"/>
        <c:crosses val="autoZero"/>
        <c:auto val="1"/>
        <c:lblAlgn val="ctr"/>
        <c:lblOffset val="100"/>
      </c:catAx>
      <c:valAx>
        <c:axId val="156168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6158592"/>
        <c:crosses val="autoZero"/>
        <c:crossBetween val="between"/>
      </c:valAx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A868-3984-4DB5-AD6A-607DFEBA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14</Pages>
  <Words>979</Words>
  <Characters>5583</Characters>
  <Application>Microsoft Office Word</Application>
  <DocSecurity>0</DocSecurity>
  <Lines>46</Lines>
  <Paragraphs>13</Paragraphs>
  <ScaleCrop>false</ScaleCrop>
  <Company>Lenovo (Beijing) Limited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PC</cp:lastModifiedBy>
  <cp:revision>13</cp:revision>
  <cp:lastPrinted>2020-04-09T03:07:00Z</cp:lastPrinted>
  <dcterms:created xsi:type="dcterms:W3CDTF">2020-04-07T05:58:00Z</dcterms:created>
  <dcterms:modified xsi:type="dcterms:W3CDTF">2020-04-13T05:54:00Z</dcterms:modified>
</cp:coreProperties>
</file>