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i w:val="0"/>
          <w:caps w:val="0"/>
          <w:color w:val="000000"/>
          <w:spacing w:val="0"/>
          <w:sz w:val="44"/>
          <w:szCs w:val="44"/>
          <w:shd w:val="clear" w:fill="FFFFFF"/>
          <w:lang w:val="en-US" w:eastAsia="zh-CN"/>
        </w:rPr>
      </w:pPr>
      <w:r>
        <w:rPr>
          <w:rFonts w:hint="eastAsia" w:ascii="宋体" w:hAnsi="宋体" w:eastAsia="宋体" w:cs="宋体"/>
          <w:b/>
          <w:bCs/>
          <w:i w:val="0"/>
          <w:caps w:val="0"/>
          <w:color w:val="000000"/>
          <w:spacing w:val="0"/>
          <w:sz w:val="44"/>
          <w:szCs w:val="44"/>
          <w:shd w:val="clear" w:fill="FFFFFF"/>
          <w:lang w:val="en-US" w:eastAsia="zh-CN"/>
        </w:rPr>
        <w:t xml:space="preserve">  “法治体检”护航民营企业健康发展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i w:val="0"/>
          <w:caps w:val="0"/>
          <w:color w:val="000000"/>
          <w:spacing w:val="0"/>
          <w:sz w:val="32"/>
          <w:szCs w:val="32"/>
          <w:shd w:val="clear" w:fill="FFFFFF"/>
          <w:lang w:val="en-US" w:eastAsia="zh-CN"/>
        </w:rPr>
      </w:pPr>
      <w:r>
        <w:rPr>
          <w:rFonts w:hint="eastAsia" w:ascii="仿宋" w:hAnsi="仿宋" w:eastAsia="仿宋" w:cs="仿宋"/>
          <w:b w:val="0"/>
          <w:bCs w:val="0"/>
          <w:i w:val="0"/>
          <w:caps w:val="0"/>
          <w:color w:val="000000"/>
          <w:spacing w:val="0"/>
          <w:sz w:val="32"/>
          <w:szCs w:val="32"/>
          <w:shd w:val="clear" w:fill="FFFFFF"/>
          <w:lang w:val="en-US" w:eastAsia="zh-CN"/>
        </w:rPr>
        <w:t>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i w:val="0"/>
          <w:caps w:val="0"/>
          <w:color w:val="000000"/>
          <w:spacing w:val="0"/>
          <w:sz w:val="32"/>
          <w:szCs w:val="32"/>
          <w:shd w:val="clear" w:fill="FFFFFF"/>
          <w:lang w:val="en-US" w:eastAsia="zh-CN"/>
        </w:rPr>
      </w:pPr>
      <w:r>
        <w:rPr>
          <w:rFonts w:hint="eastAsia" w:ascii="仿宋" w:hAnsi="仿宋" w:eastAsia="仿宋" w:cs="仿宋"/>
          <w:b w:val="0"/>
          <w:bCs w:val="0"/>
          <w:i w:val="0"/>
          <w:caps w:val="0"/>
          <w:color w:val="000000"/>
          <w:spacing w:val="0"/>
          <w:sz w:val="32"/>
          <w:szCs w:val="32"/>
          <w:shd w:val="clear" w:fill="FFFFFF"/>
          <w:lang w:val="en-US" w:eastAsia="zh-CN"/>
        </w:rPr>
        <w:t>为全力推进和龙林区法治化营商环境建设，帮助辖区企业防范化解法律风险，规范经营管理，和龙林区基层法院积极响应吉林省高级人民法院关于开展“千名法官服务企业”的活动要求，进一步做好“六稳”、“六保”工作，2020年9月1日起，和龙林区基层法院对辖区内民营企业进行上门“法治体检”，帮助企业解决发展中遇到的法律难题，为企业发展提供优质的法律服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i w:val="0"/>
          <w:caps w:val="0"/>
          <w:color w:val="000000"/>
          <w:spacing w:val="0"/>
          <w:sz w:val="32"/>
          <w:szCs w:val="32"/>
          <w:shd w:val="clear" w:fill="FFFFFF"/>
          <w:lang w:val="en-US" w:eastAsia="zh-CN"/>
        </w:rPr>
      </w:pPr>
      <w:r>
        <w:rPr>
          <w:rFonts w:hint="eastAsia" w:ascii="仿宋" w:hAnsi="仿宋" w:eastAsia="仿宋" w:cs="仿宋"/>
          <w:b w:val="0"/>
          <w:bCs w:val="0"/>
          <w:i w:val="0"/>
          <w:caps w:val="0"/>
          <w:color w:val="000000"/>
          <w:spacing w:val="0"/>
          <w:sz w:val="32"/>
          <w:szCs w:val="32"/>
          <w:shd w:val="clear" w:fill="FFFFFF"/>
          <w:lang w:val="en-US" w:eastAsia="zh-CN"/>
        </w:rPr>
        <w:t>和龙林区基层法院辖区内共有民营及小微企业近百家，</w:t>
      </w:r>
      <w:bookmarkStart w:id="0" w:name="_GoBack"/>
      <w:bookmarkEnd w:id="0"/>
      <w:r>
        <w:rPr>
          <w:rFonts w:hint="eastAsia" w:ascii="仿宋" w:hAnsi="仿宋" w:eastAsia="仿宋" w:cs="仿宋"/>
          <w:b w:val="0"/>
          <w:bCs w:val="0"/>
          <w:i w:val="0"/>
          <w:caps w:val="0"/>
          <w:color w:val="000000"/>
          <w:spacing w:val="0"/>
          <w:sz w:val="32"/>
          <w:szCs w:val="32"/>
          <w:shd w:val="clear" w:fill="FFFFFF"/>
          <w:lang w:val="en-US" w:eastAsia="zh-CN"/>
        </w:rPr>
        <w:t>全体员额法官组成“法治体检”工作小组，利用一周时间，走进和龙市海龙水产品加工有限公司、延边福晟食品有限公司等民营企业，送法上门。法官们与企业负责人开展座谈，了解各领域民营企业目前发展的状况以及疫情下生产经营遇到的难题，同时就企业合同订立、履行过程中需要注意的方面作了详细的法律风险分析，提出了防范风险的合理化建议。为使法院的司法服务更具体化，操作性更强，制定出台了《和龙林区基层法院共建法治化营商环境协议书》，就法院与民营企业之间常态化沟通联络机制、合法权益保障机制、双方信息互通共享机制以及宣传培训机制进行了建立与规范，每家企业均由一名法官负责日常法治联络工作，适时通过联席会议等方式互相通报有关工作情况，助力民营企业前行在法治化轨道上，真正做到为企业“把好法治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i w:val="0"/>
          <w:caps w:val="0"/>
          <w:color w:val="000000"/>
          <w:spacing w:val="0"/>
          <w:sz w:val="32"/>
          <w:szCs w:val="32"/>
          <w:shd w:val="clear" w:fill="FFFFFF"/>
          <w:lang w:val="en-US" w:eastAsia="zh-CN"/>
        </w:rPr>
      </w:pPr>
      <w:r>
        <w:rPr>
          <w:rFonts w:hint="eastAsia" w:ascii="仿宋" w:hAnsi="仿宋" w:eastAsia="仿宋" w:cs="仿宋"/>
          <w:b w:val="0"/>
          <w:bCs w:val="0"/>
          <w:i w:val="0"/>
          <w:caps w:val="0"/>
          <w:color w:val="000000"/>
          <w:spacing w:val="0"/>
          <w:sz w:val="32"/>
          <w:szCs w:val="32"/>
          <w:shd w:val="clear" w:fill="FFFFFF"/>
          <w:lang w:val="en-US" w:eastAsia="zh-CN"/>
        </w:rPr>
        <w:t>在“法治体检”的过程中，和龙林区基层法院紧跟普法热点，依据企业经营经常遇到的法律问题，对《民法典》中有关买卖合同、劳动争议等内容进行梳理，印制针对性强的《民法典》手册发放至各个企业中，为其提供全方位、个性化法律服务。各民营企业对法院的送法服务表示热烈欢迎，同时给予了高度评价，希望这样的活动能够经常性开展，帮助企业在生产经营中少走弯路，健康发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i w:val="0"/>
          <w:caps w:val="0"/>
          <w:color w:val="000000"/>
          <w:spacing w:val="0"/>
          <w:sz w:val="32"/>
          <w:szCs w:val="32"/>
          <w:shd w:val="clear" w:fill="FFFFFF"/>
          <w:lang w:val="en-US" w:eastAsia="zh-CN"/>
        </w:rPr>
      </w:pPr>
      <w:r>
        <w:rPr>
          <w:rFonts w:hint="eastAsia" w:ascii="仿宋" w:hAnsi="仿宋" w:eastAsia="仿宋" w:cs="仿宋"/>
          <w:b w:val="0"/>
          <w:bCs w:val="0"/>
          <w:i w:val="0"/>
          <w:caps w:val="0"/>
          <w:color w:val="000000"/>
          <w:spacing w:val="0"/>
          <w:sz w:val="32"/>
          <w:szCs w:val="32"/>
          <w:shd w:val="clear" w:fill="FFFFFF"/>
          <w:lang w:val="en-US" w:eastAsia="zh-CN"/>
        </w:rPr>
        <w:t>此次“法治体检”活动，和龙林区基层法院较为准确地了解了民营企业的司法需求，为帮助企业职工提高法治意识和法治思维、增强企业风险防控能力起到了推动作用。今后，和龙林区基层法院将以《民法典》颁布实施为契机，以优质高效的审判工作服务于林区法治化营商环境建设，为民营及小微企业装上法治化的“助力桨”，在经济建设的瀚海中稳步航行！</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i w:val="0"/>
          <w:caps w:val="0"/>
          <w:color w:val="000000"/>
          <w:spacing w:val="0"/>
          <w:sz w:val="32"/>
          <w:szCs w:val="32"/>
          <w:shd w:val="clear" w:fill="FFFFFF"/>
          <w:lang w:val="en-US" w:eastAsia="zh-CN"/>
        </w:rPr>
      </w:pPr>
      <w:r>
        <w:rPr>
          <w:rFonts w:hint="eastAsia" w:ascii="仿宋" w:hAnsi="仿宋" w:eastAsia="仿宋" w:cs="仿宋"/>
          <w:b w:val="0"/>
          <w:bCs w:val="0"/>
          <w:i w:val="0"/>
          <w:caps w:val="0"/>
          <w:color w:val="000000"/>
          <w:spacing w:val="0"/>
          <w:sz w:val="32"/>
          <w:szCs w:val="32"/>
          <w:shd w:val="clear" w:fill="FFFFFF"/>
          <w:lang w:val="en-US" w:eastAsia="zh-CN"/>
        </w:rPr>
        <w:t>（撰稿人：曲诗雨 和龙林区基层法院宣传员 审核人：赵延杰 部门电话：4880069）</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 w:hAnsi="仿宋" w:eastAsia="仿宋" w:cs="仿宋"/>
          <w:b w:val="0"/>
          <w:i w:val="0"/>
          <w:caps w:val="0"/>
          <w:color w:val="auto"/>
          <w:spacing w:val="12"/>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 w:hAnsi="仿宋" w:eastAsia="仿宋" w:cs="仿宋"/>
          <w:b w:val="0"/>
          <w:i w:val="0"/>
          <w:caps w:val="0"/>
          <w:color w:val="auto"/>
          <w:spacing w:val="12"/>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 w:hAnsi="仿宋" w:eastAsia="仿宋" w:cs="仿宋"/>
          <w:b w:val="0"/>
          <w:i w:val="0"/>
          <w:caps w:val="0"/>
          <w:color w:val="auto"/>
          <w:spacing w:val="12"/>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 w:hAnsi="仿宋" w:eastAsia="仿宋" w:cs="仿宋"/>
          <w:b w:val="0"/>
          <w:i w:val="0"/>
          <w:caps w:val="0"/>
          <w:color w:val="auto"/>
          <w:spacing w:val="12"/>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88" w:firstLineChars="200"/>
        <w:jc w:val="both"/>
        <w:textAlignment w:val="auto"/>
        <w:rPr>
          <w:rFonts w:hint="eastAsia" w:ascii="仿宋" w:hAnsi="仿宋" w:eastAsia="仿宋" w:cs="仿宋"/>
          <w:b w:val="0"/>
          <w:i w:val="0"/>
          <w:caps w:val="0"/>
          <w:color w:val="auto"/>
          <w:spacing w:val="12"/>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811B7E"/>
    <w:rsid w:val="065610F9"/>
    <w:rsid w:val="07037E9A"/>
    <w:rsid w:val="0A7B37D3"/>
    <w:rsid w:val="0BCE73B8"/>
    <w:rsid w:val="0CA50507"/>
    <w:rsid w:val="0DC37591"/>
    <w:rsid w:val="0FC84418"/>
    <w:rsid w:val="0FD3796F"/>
    <w:rsid w:val="10424021"/>
    <w:rsid w:val="111A23CE"/>
    <w:rsid w:val="11473BEE"/>
    <w:rsid w:val="129C2D51"/>
    <w:rsid w:val="13F33673"/>
    <w:rsid w:val="14E422F3"/>
    <w:rsid w:val="18116178"/>
    <w:rsid w:val="19E54047"/>
    <w:rsid w:val="1C97717B"/>
    <w:rsid w:val="1CDF5F4D"/>
    <w:rsid w:val="1DD105B0"/>
    <w:rsid w:val="1E035D8A"/>
    <w:rsid w:val="22E768BD"/>
    <w:rsid w:val="26E367D7"/>
    <w:rsid w:val="281B7367"/>
    <w:rsid w:val="2A7B69D0"/>
    <w:rsid w:val="2BE36258"/>
    <w:rsid w:val="2C9A499C"/>
    <w:rsid w:val="2CE049B2"/>
    <w:rsid w:val="2E4D1087"/>
    <w:rsid w:val="30E31A35"/>
    <w:rsid w:val="31E0025A"/>
    <w:rsid w:val="31FF66E9"/>
    <w:rsid w:val="32F90472"/>
    <w:rsid w:val="33DC3628"/>
    <w:rsid w:val="352D3816"/>
    <w:rsid w:val="35834EDC"/>
    <w:rsid w:val="367E394E"/>
    <w:rsid w:val="394B7EF6"/>
    <w:rsid w:val="39666F87"/>
    <w:rsid w:val="39B20053"/>
    <w:rsid w:val="3BC9689F"/>
    <w:rsid w:val="3E1F2CEB"/>
    <w:rsid w:val="3EE7781A"/>
    <w:rsid w:val="3EFD7112"/>
    <w:rsid w:val="3F6F78D4"/>
    <w:rsid w:val="40811B7E"/>
    <w:rsid w:val="41464141"/>
    <w:rsid w:val="41A54D91"/>
    <w:rsid w:val="422F4C71"/>
    <w:rsid w:val="45A6670A"/>
    <w:rsid w:val="485227B0"/>
    <w:rsid w:val="48524066"/>
    <w:rsid w:val="4AAD3F34"/>
    <w:rsid w:val="4BB517CC"/>
    <w:rsid w:val="4CCB1A75"/>
    <w:rsid w:val="4F714145"/>
    <w:rsid w:val="52AC3EC6"/>
    <w:rsid w:val="53312FDA"/>
    <w:rsid w:val="55522979"/>
    <w:rsid w:val="56B96ED4"/>
    <w:rsid w:val="56C44A8D"/>
    <w:rsid w:val="5C9D3450"/>
    <w:rsid w:val="62E506C1"/>
    <w:rsid w:val="631A0B31"/>
    <w:rsid w:val="635370C3"/>
    <w:rsid w:val="63B31FFF"/>
    <w:rsid w:val="651759FF"/>
    <w:rsid w:val="660672FD"/>
    <w:rsid w:val="66B172D7"/>
    <w:rsid w:val="67356393"/>
    <w:rsid w:val="67AE4C54"/>
    <w:rsid w:val="6A3D6F74"/>
    <w:rsid w:val="6B460658"/>
    <w:rsid w:val="6DD003CE"/>
    <w:rsid w:val="6F921F01"/>
    <w:rsid w:val="70EA1AFF"/>
    <w:rsid w:val="715F32B4"/>
    <w:rsid w:val="75413366"/>
    <w:rsid w:val="75AB6582"/>
    <w:rsid w:val="786F7DA5"/>
    <w:rsid w:val="7A5D368C"/>
    <w:rsid w:val="7B762B5D"/>
    <w:rsid w:val="7D687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1644;&#40857;&#26519;&#21306;&#22522;&#23618;&#27861;&#38498;&#24320;&#23637;&#37096;&#38376;&#35835;&#20070;&#20132;&#27969;&#25512;&#33616;&#20250;&#27963;&#2116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和龙林区基层法院开展部门读书交流推荐会活动.docx</Template>
  <Pages>2</Pages>
  <Words>496</Words>
  <Characters>509</Characters>
  <Lines>0</Lines>
  <Paragraphs>0</Paragraphs>
  <TotalTime>118</TotalTime>
  <ScaleCrop>false</ScaleCrop>
  <LinksUpToDate>false</LinksUpToDate>
  <CharactersWithSpaces>511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2020-08-31T07:44:00Z</dcterms:created>
  <dc:creator>Administrator</dc:creator>
  <cp:lastModifiedBy>Administrator</cp:lastModifiedBy>
  <cp:lastPrinted>2020-09-02T01:03:00Z</cp:lastPrinted>
  <dcterms:modified xsi:type="dcterms:W3CDTF">2020-09-02T08:49:37Z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